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AC2540"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bookmarkStart w:id="0" w:name="_GoBack"/>
      <w:bookmarkEnd w:id="0"/>
    </w:p>
    <w:p w14:paraId="7B1DD37A" w14:textId="77777777" w:rsidR="00D77FF5" w:rsidRPr="00D77FF5" w:rsidRDefault="00D77FF5" w:rsidP="00D77FF5">
      <w:pPr>
        <w:spacing w:before="400" w:after="120" w:line="240" w:lineRule="auto"/>
        <w:jc w:val="right"/>
        <w:rPr>
          <w:rFonts w:ascii="Tahoma" w:eastAsia="Times New Roman" w:hAnsi="Tahoma" w:cs="Tahoma"/>
          <w:b/>
          <w:bCs/>
          <w:color w:val="000000"/>
          <w:sz w:val="24"/>
          <w:szCs w:val="24"/>
          <w:lang w:eastAsia="da-DK"/>
        </w:rPr>
      </w:pPr>
      <w:r w:rsidRPr="00D77FF5">
        <w:rPr>
          <w:rFonts w:ascii="Tahoma" w:eastAsia="Times New Roman" w:hAnsi="Tahoma" w:cs="Tahoma"/>
          <w:b/>
          <w:bCs/>
          <w:color w:val="000000"/>
          <w:sz w:val="24"/>
          <w:szCs w:val="24"/>
          <w:lang w:eastAsia="da-DK"/>
        </w:rPr>
        <w:t xml:space="preserve">Bilag 1 </w:t>
      </w:r>
    </w:p>
    <w:p w14:paraId="4246D73F" w14:textId="77777777" w:rsidR="00D77FF5" w:rsidRPr="00D77FF5" w:rsidRDefault="00D77FF5" w:rsidP="00D77FF5">
      <w:pPr>
        <w:spacing w:after="120" w:line="240" w:lineRule="auto"/>
        <w:jc w:val="center"/>
        <w:rPr>
          <w:rFonts w:ascii="Tahoma" w:eastAsia="Times New Roman" w:hAnsi="Tahoma" w:cs="Tahoma"/>
          <w:b/>
          <w:bCs/>
          <w:color w:val="000000"/>
          <w:sz w:val="21"/>
          <w:szCs w:val="21"/>
          <w:lang w:eastAsia="da-DK"/>
        </w:rPr>
      </w:pPr>
      <w:r w:rsidRPr="00D77FF5">
        <w:rPr>
          <w:rFonts w:ascii="Tahoma" w:eastAsia="Times New Roman" w:hAnsi="Tahoma" w:cs="Tahoma"/>
          <w:b/>
          <w:bCs/>
          <w:color w:val="000000"/>
          <w:sz w:val="21"/>
          <w:szCs w:val="21"/>
          <w:lang w:eastAsia="da-DK"/>
        </w:rPr>
        <w:t>Ansøgningsskema</w:t>
      </w:r>
    </w:p>
    <w:p w14:paraId="32BC6354"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Nedenstående skema angiver de oplysninger, som skal indgives til myndighederne ved ansøgning af projekter, der er omfattet af lovens bilag 2, jf. lovens § 21. Bygherren skal, hvor det er relevant for ansøgningen om det konkrete projekt, tage hensyn til kriterierne i lovens bilag 6, når skemaet udfyldes. Såfremt der allerede foreligger oplysninger om de indvirkninger, projektet kan forventes at få på miljøet, medsendes disse oplysninger. Skemaet finder ikke anvendelse for sager, der behandles af Naturstyrelsen og Energistyrelsen. Skemaets oplysningskrav er vejledende og fastsat under hensyntagen til kriterierne i lovens bilag 5.</w:t>
      </w:r>
    </w:p>
    <w:tbl>
      <w:tblPr>
        <w:tblW w:w="0" w:type="auto"/>
        <w:tblCellMar>
          <w:left w:w="0" w:type="dxa"/>
          <w:right w:w="0" w:type="dxa"/>
        </w:tblCellMar>
        <w:tblLook w:val="04A0" w:firstRow="1" w:lastRow="0" w:firstColumn="1" w:lastColumn="0" w:noHBand="0" w:noVBand="1"/>
      </w:tblPr>
      <w:tblGrid>
        <w:gridCol w:w="9380"/>
      </w:tblGrid>
      <w:tr w:rsidR="00D77FF5" w:rsidRPr="00D77FF5" w14:paraId="4E2852CC" w14:textId="77777777" w:rsidTr="00D77FF5">
        <w:tc>
          <w:tcPr>
            <w:tcW w:w="0" w:type="auto"/>
            <w:hideMark/>
          </w:tcPr>
          <w:tbl>
            <w:tblPr>
              <w:tblW w:w="9360" w:type="dxa"/>
              <w:tblCellMar>
                <w:top w:w="15" w:type="dxa"/>
                <w:left w:w="15" w:type="dxa"/>
                <w:bottom w:w="15" w:type="dxa"/>
                <w:right w:w="15" w:type="dxa"/>
              </w:tblCellMar>
              <w:tblLook w:val="04A0" w:firstRow="1" w:lastRow="0" w:firstColumn="1" w:lastColumn="0" w:noHBand="0" w:noVBand="1"/>
            </w:tblPr>
            <w:tblGrid>
              <w:gridCol w:w="6018"/>
              <w:gridCol w:w="217"/>
              <w:gridCol w:w="324"/>
              <w:gridCol w:w="2801"/>
            </w:tblGrid>
            <w:tr w:rsidR="00D77FF5" w:rsidRPr="00D77FF5" w14:paraId="2A1881BF"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03B666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Basisoplysninger</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1D3816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057E93E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936541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Projektbeskrivelse (kan vedlægges)</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445D16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B1E1BA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63FDBBD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bygherre</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81BBC9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C2BCE0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D16F39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Navn, adresse, telefonnr. og e-mail på kontaktperson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48BA45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A55263F"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78BE67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adresse, matr. nr. og ejerlav. For havbrug angives anlæggets geografiske placering angivet ved koordinater for havbrugets 4 hjørneafmærkninger i bredde/længde (WGS-84 datum).</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D1644A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BCD0C8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FA8F55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 berører følgende kommune eller kommuner (omfatter såvel den eller de kommuner, som projektet er placeret i, som den eller de kommuner, hvis miljø kan tænkes påvirket af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FD9A64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6F1155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466278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Oversigtskort i målestok eks. 1:50.000 – Målestok angives. For havbrug angives anlæggets placering på et søkort.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E073E6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7A290D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9CD498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Kortbilag i målestok 1:10.000 eller 1:5.000 med indtegning af anlægget og projektet (vedlægges dog ikke for strækningsanlæg).</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389C6F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Målestok angives:</w:t>
                  </w:r>
                </w:p>
              </w:tc>
            </w:tr>
            <w:tr w:rsidR="00D77FF5" w:rsidRPr="00D77FF5" w14:paraId="10E7266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29AD71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Forholdet til VVM reglerne</w:t>
                  </w:r>
                </w:p>
              </w:tc>
              <w:tc>
                <w:tcPr>
                  <w:tcW w:w="0" w:type="auto"/>
                  <w:tcBorders>
                    <w:top w:val="single" w:sz="8" w:space="0" w:color="000000"/>
                    <w:left w:val="single" w:sz="8" w:space="0" w:color="000000"/>
                    <w:bottom w:val="single" w:sz="8" w:space="0" w:color="000000"/>
                    <w:right w:val="single" w:sz="8" w:space="0" w:color="000000"/>
                  </w:tcBorders>
                  <w:hideMark/>
                </w:tcPr>
                <w:p w14:paraId="393AE23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305A68F"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AD38D7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02377D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EB9609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1 til lov om miljøvurdering af planer og programmer og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78BC320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6D87CA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A32F66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er der obligatorisk VVM-pligtigt. Angiv punktet på bilag 1:</w:t>
                  </w:r>
                </w:p>
              </w:tc>
            </w:tr>
            <w:tr w:rsidR="00D77FF5" w:rsidRPr="00D77FF5" w14:paraId="0932D57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BB8D28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projektet opført på bilag 2 til lov om miljøvurdering af planer og programmer og af konkrete projekter (VVM).</w:t>
                  </w:r>
                </w:p>
              </w:tc>
              <w:tc>
                <w:tcPr>
                  <w:tcW w:w="0" w:type="auto"/>
                  <w:tcBorders>
                    <w:top w:val="single" w:sz="8" w:space="0" w:color="000000"/>
                    <w:left w:val="single" w:sz="8" w:space="0" w:color="000000"/>
                    <w:bottom w:val="single" w:sz="8" w:space="0" w:color="000000"/>
                    <w:right w:val="single" w:sz="8" w:space="0" w:color="000000"/>
                  </w:tcBorders>
                  <w:hideMark/>
                </w:tcPr>
                <w:p w14:paraId="5C70C4E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D3EBF8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B46E10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punktet på bilag 2:</w:t>
                  </w:r>
                </w:p>
              </w:tc>
            </w:tr>
            <w:tr w:rsidR="00D77FF5" w:rsidRPr="00D77FF5" w14:paraId="366D0F63"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7E349BA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4344834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1154492"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0F4259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 Hvis bygherren ikke er ejer af de arealer, som projektet omfatter angives navn og adresse på de eller den pågældende ejer, matr. nr. og ejerlav</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015265B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B94877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7F4712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 Arealanvendelse efter projektets realisering. Det fremtidige samlede bebyggede areal i m</w:t>
                  </w:r>
                  <w:r w:rsidRPr="00D77FF5">
                    <w:rPr>
                      <w:rFonts w:ascii="Tahoma" w:eastAsia="Times New Roman" w:hAnsi="Tahoma" w:cs="Tahoma"/>
                      <w:color w:val="000000"/>
                      <w:sz w:val="12"/>
                      <w:szCs w:val="12"/>
                      <w:vertAlign w:val="superscript"/>
                      <w:lang w:eastAsia="da-DK"/>
                    </w:rPr>
                    <w:t>2</w:t>
                  </w:r>
                </w:p>
                <w:p w14:paraId="37A4C6F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Det fremtidige samlede befæstede areal i m</w:t>
                  </w:r>
                  <w:r w:rsidRPr="00D77FF5">
                    <w:rPr>
                      <w:rFonts w:ascii="Tahoma" w:eastAsia="Times New Roman" w:hAnsi="Tahoma" w:cs="Tahoma"/>
                      <w:color w:val="000000"/>
                      <w:sz w:val="12"/>
                      <w:szCs w:val="12"/>
                      <w:vertAlign w:val="superscript"/>
                      <w:lang w:eastAsia="da-DK"/>
                    </w:rPr>
                    <w:t>2</w:t>
                  </w:r>
                </w:p>
                <w:p w14:paraId="4772ED7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Nye arealer, som befæstes ved projektet i m</w:t>
                  </w:r>
                  <w:r w:rsidRPr="00D77FF5">
                    <w:rPr>
                      <w:rFonts w:ascii="Tahoma" w:eastAsia="Times New Roman" w:hAnsi="Tahoma" w:cs="Tahoma"/>
                      <w:color w:val="000000"/>
                      <w:sz w:val="12"/>
                      <w:szCs w:val="12"/>
                      <w:vertAlign w:val="superscript"/>
                      <w:lang w:eastAsia="da-DK"/>
                    </w:rPr>
                    <w:t>2</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1F0CDD5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70FD3585"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C1E65F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 Projektets areal og volumenmæssige udformning</w:t>
                  </w:r>
                </w:p>
                <w:p w14:paraId="553A2D8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Er der behov for grundvandssænkning i forbindelse med projektet og i givet fald hvor meget i m</w:t>
                  </w:r>
                </w:p>
                <w:p w14:paraId="33F1D03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grundareal angivet i ha eller m</w:t>
                  </w:r>
                  <w:r w:rsidRPr="00D77FF5">
                    <w:rPr>
                      <w:rFonts w:ascii="Tahoma" w:eastAsia="Times New Roman" w:hAnsi="Tahoma" w:cs="Tahoma"/>
                      <w:color w:val="000000"/>
                      <w:sz w:val="12"/>
                      <w:szCs w:val="12"/>
                      <w:vertAlign w:val="superscript"/>
                      <w:lang w:eastAsia="da-DK"/>
                    </w:rPr>
                    <w:t>2</w:t>
                  </w:r>
                </w:p>
                <w:p w14:paraId="5ECC9F1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bebyggede areal i m</w:t>
                  </w:r>
                  <w:r w:rsidRPr="00D77FF5">
                    <w:rPr>
                      <w:rFonts w:ascii="Tahoma" w:eastAsia="Times New Roman" w:hAnsi="Tahoma" w:cs="Tahoma"/>
                      <w:color w:val="000000"/>
                      <w:sz w:val="12"/>
                      <w:szCs w:val="12"/>
                      <w:vertAlign w:val="superscript"/>
                      <w:lang w:eastAsia="da-DK"/>
                    </w:rPr>
                    <w:t>2</w:t>
                  </w:r>
                </w:p>
                <w:p w14:paraId="6B005DD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nye befæstede areal i m</w:t>
                  </w:r>
                  <w:r w:rsidRPr="00D77FF5">
                    <w:rPr>
                      <w:rFonts w:ascii="Tahoma" w:eastAsia="Times New Roman" w:hAnsi="Tahoma" w:cs="Tahoma"/>
                      <w:color w:val="000000"/>
                      <w:sz w:val="12"/>
                      <w:szCs w:val="12"/>
                      <w:vertAlign w:val="superscript"/>
                      <w:lang w:eastAsia="da-DK"/>
                    </w:rPr>
                    <w:t>2</w:t>
                  </w:r>
                </w:p>
                <w:p w14:paraId="081DFB0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samlede bygningsmasse i m</w:t>
                  </w:r>
                  <w:r w:rsidRPr="00D77FF5">
                    <w:rPr>
                      <w:rFonts w:ascii="Tahoma" w:eastAsia="Times New Roman" w:hAnsi="Tahoma" w:cs="Tahoma"/>
                      <w:color w:val="000000"/>
                      <w:sz w:val="12"/>
                      <w:szCs w:val="12"/>
                      <w:vertAlign w:val="superscript"/>
                      <w:lang w:eastAsia="da-DK"/>
                    </w:rPr>
                    <w:t>3</w:t>
                  </w:r>
                </w:p>
                <w:p w14:paraId="0134B65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Projektets maksimale bygningshøjde i m</w:t>
                  </w:r>
                </w:p>
                <w:p w14:paraId="5E438C7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Beskrivelse af omfanget af eventuelle nedrivningsarbejder i forbindelse med projektet</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60712DF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20EAAE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CFB128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 Projektets behov for råstoffer i anlægsperioden</w:t>
                  </w:r>
                </w:p>
                <w:p w14:paraId="0702650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Råstofforbrug i anlægsperioden på type og mængde:</w:t>
                  </w:r>
                </w:p>
                <w:p w14:paraId="01EAF99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anlægsperioden</w:t>
                  </w:r>
                </w:p>
                <w:p w14:paraId="2E76D2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Affaldstype og mængder i anlægsperioden</w:t>
                  </w:r>
                </w:p>
                <w:p w14:paraId="1F7F097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 i anlægsperioden</w:t>
                  </w:r>
                </w:p>
                <w:p w14:paraId="679B915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søer, hav i anlægsperioden</w:t>
                  </w:r>
                </w:p>
                <w:p w14:paraId="5623B8C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 i anlægsperioden</w:t>
                  </w:r>
                </w:p>
                <w:p w14:paraId="3373B18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Anlægsperioden angivet som mm/</w:t>
                  </w:r>
                  <w:proofErr w:type="spellStart"/>
                  <w:r w:rsidRPr="00D77FF5">
                    <w:rPr>
                      <w:rFonts w:ascii="Tahoma" w:eastAsia="Times New Roman" w:hAnsi="Tahoma" w:cs="Tahoma"/>
                      <w:color w:val="000000"/>
                      <w:sz w:val="17"/>
                      <w:szCs w:val="17"/>
                      <w:lang w:eastAsia="da-DK"/>
                    </w:rPr>
                    <w:t>åå</w:t>
                  </w:r>
                  <w:proofErr w:type="spellEnd"/>
                  <w:r w:rsidRPr="00D77FF5">
                    <w:rPr>
                      <w:rFonts w:ascii="Tahoma" w:eastAsia="Times New Roman" w:hAnsi="Tahoma" w:cs="Tahoma"/>
                      <w:color w:val="000000"/>
                      <w:sz w:val="17"/>
                      <w:szCs w:val="17"/>
                      <w:lang w:eastAsia="da-DK"/>
                    </w:rPr>
                    <w:t xml:space="preserve"> – mm/</w:t>
                  </w:r>
                  <w:proofErr w:type="spellStart"/>
                  <w:r w:rsidRPr="00D77FF5">
                    <w:rPr>
                      <w:rFonts w:ascii="Tahoma" w:eastAsia="Times New Roman" w:hAnsi="Tahoma" w:cs="Tahoma"/>
                      <w:color w:val="000000"/>
                      <w:sz w:val="17"/>
                      <w:szCs w:val="17"/>
                      <w:lang w:eastAsia="da-DK"/>
                    </w:rPr>
                    <w:t>åå</w:t>
                  </w:r>
                  <w:proofErr w:type="spellEnd"/>
                </w:p>
              </w:tc>
              <w:tc>
                <w:tcPr>
                  <w:tcW w:w="0" w:type="auto"/>
                  <w:gridSpan w:val="3"/>
                  <w:tcBorders>
                    <w:top w:val="single" w:sz="8" w:space="0" w:color="000000"/>
                    <w:left w:val="single" w:sz="8" w:space="0" w:color="000000"/>
                    <w:bottom w:val="single" w:sz="8" w:space="0" w:color="000000"/>
                    <w:right w:val="single" w:sz="8" w:space="0" w:color="000000"/>
                  </w:tcBorders>
                  <w:hideMark/>
                </w:tcPr>
                <w:p w14:paraId="786DA98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40B6A41"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7BFB67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gridSpan w:val="3"/>
                  <w:tcBorders>
                    <w:top w:val="single" w:sz="8" w:space="0" w:color="000000"/>
                    <w:left w:val="single" w:sz="8" w:space="0" w:color="000000"/>
                    <w:bottom w:val="single" w:sz="8" w:space="0" w:color="000000"/>
                    <w:right w:val="single" w:sz="8" w:space="0" w:color="000000"/>
                  </w:tcBorders>
                  <w:shd w:val="clear" w:color="auto" w:fill="BFBFBF"/>
                  <w:hideMark/>
                </w:tcPr>
                <w:p w14:paraId="00C6C1F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7970AC1D"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4F83DC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5. Projektets kapacitet for så vidt angår flow ind og ud samt angivelse af placering og opbevaring på kortbilag af råstoffet/produktet i driftsfasen:</w:t>
                  </w:r>
                </w:p>
                <w:p w14:paraId="6267758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Råstoffer – type og mængde i driftsfasen</w:t>
                  </w:r>
                </w:p>
                <w:p w14:paraId="3615962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Mellemprodukter – type og mængde i driftsfasen</w:t>
                  </w:r>
                </w:p>
                <w:p w14:paraId="752D967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Færdigvarer – type og mængde i driftsfasen</w:t>
                  </w:r>
                </w:p>
                <w:p w14:paraId="70F2B76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Vandmængde i driftsfasen</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2A722E8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252A3B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287CD0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6. Affaldstype og årlige mængder, som følge af projektet i driftsfasen:</w:t>
                  </w:r>
                </w:p>
                <w:p w14:paraId="5ED115A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Farligt affald:</w:t>
                  </w:r>
                </w:p>
                <w:p w14:paraId="1638839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Andet affald:</w:t>
                  </w:r>
                </w:p>
                <w:p w14:paraId="111DA64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til renseanlæg:</w:t>
                  </w:r>
                </w:p>
                <w:p w14:paraId="3980CAE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Spildevand med direkte udledning til vandløb, sø, hav:</w:t>
                  </w:r>
                </w:p>
                <w:p w14:paraId="1CF418D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Håndtering af regnvand:</w:t>
                  </w:r>
                </w:p>
              </w:tc>
              <w:tc>
                <w:tcPr>
                  <w:tcW w:w="0" w:type="auto"/>
                  <w:gridSpan w:val="3"/>
                  <w:tcBorders>
                    <w:top w:val="single" w:sz="8" w:space="0" w:color="000000"/>
                    <w:left w:val="single" w:sz="8" w:space="0" w:color="000000"/>
                    <w:bottom w:val="single" w:sz="8" w:space="0" w:color="000000"/>
                    <w:right w:val="single" w:sz="8" w:space="0" w:color="000000"/>
                  </w:tcBorders>
                  <w:hideMark/>
                </w:tcPr>
                <w:p w14:paraId="5B68E62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98C8B55"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760524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540D4E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335098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4BB1E7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752B7B1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FCA0D0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7. Forudsætter projektet etablering af selvstændig vandforsyning?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6562948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1E8770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E2B10A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689828C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01EDF3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8. Er projektet eller dele af projektet omfattet af standardvilkår</w:t>
                  </w:r>
                  <w:r w:rsidR="00742E6B">
                    <w:rPr>
                      <w:rFonts w:ascii="Tahoma" w:eastAsia="Times New Roman" w:hAnsi="Tahoma" w:cs="Tahoma"/>
                      <w:color w:val="000000"/>
                      <w:sz w:val="17"/>
                      <w:szCs w:val="17"/>
                      <w:lang w:eastAsia="da-DK"/>
                    </w:rPr>
                    <w:t xml:space="preserve"> eller en branchebekendtgørelse</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hideMark/>
                </w:tcPr>
                <w:p w14:paraId="5B65957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323222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5E2606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10</w:t>
                  </w:r>
                </w:p>
              </w:tc>
            </w:tr>
            <w:tr w:rsidR="00D77FF5" w:rsidRPr="00D77FF5" w14:paraId="6AF7025B"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0613555" w14:textId="77777777" w:rsidR="00D77FF5" w:rsidRPr="00D77FF5" w:rsidRDefault="00D77FF5" w:rsidP="00742E6B">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9. Vil projektet kunne overholde alle de angivne standardvilkår</w:t>
                  </w:r>
                  <w:r w:rsidR="00742E6B">
                    <w:rPr>
                      <w:rFonts w:ascii="Tahoma" w:eastAsia="Times New Roman" w:hAnsi="Tahoma" w:cs="Tahoma"/>
                      <w:color w:val="000000"/>
                      <w:sz w:val="17"/>
                      <w:szCs w:val="17"/>
                      <w:lang w:eastAsia="da-DK"/>
                    </w:rPr>
                    <w:t xml:space="preserve"> eller krav i branchebekendtgørelsen</w:t>
                  </w:r>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C47CBF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96833D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D98D38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vilkår, der ikke vil kunne overholdes.</w:t>
                  </w:r>
                </w:p>
              </w:tc>
            </w:tr>
            <w:tr w:rsidR="00D77FF5" w:rsidRPr="00D77FF5" w14:paraId="3528E88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1225F1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10. Er projektet eller dele af projektet omfattet af BREF-dokumenter?</w:t>
                  </w:r>
                </w:p>
              </w:tc>
              <w:tc>
                <w:tcPr>
                  <w:tcW w:w="0" w:type="auto"/>
                  <w:tcBorders>
                    <w:top w:val="single" w:sz="8" w:space="0" w:color="000000"/>
                    <w:left w:val="single" w:sz="8" w:space="0" w:color="000000"/>
                    <w:bottom w:val="single" w:sz="8" w:space="0" w:color="000000"/>
                    <w:right w:val="single" w:sz="8" w:space="0" w:color="000000"/>
                  </w:tcBorders>
                  <w:hideMark/>
                </w:tcPr>
                <w:p w14:paraId="3EA5A1F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3440AB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45C54A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pkt. 12.</w:t>
                  </w:r>
                </w:p>
              </w:tc>
            </w:tr>
            <w:tr w:rsidR="00D77FF5" w:rsidRPr="00D77FF5" w14:paraId="4E0E444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D6D7D0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11. Vil projektet kunne overholde de angivne BREF-dokumenter?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6C62444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0E2C77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70BE2F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BREF-dokumenter, der ikke vil kunne overholdes.</w:t>
                  </w:r>
                </w:p>
              </w:tc>
            </w:tr>
            <w:tr w:rsidR="00D77FF5" w:rsidRPr="00D77FF5" w14:paraId="325DD3EE"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145DC33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12. Er projektet eller dele af projektet omfattet af BAT-konklusioner?</w:t>
                  </w:r>
                </w:p>
              </w:tc>
              <w:tc>
                <w:tcPr>
                  <w:tcW w:w="0" w:type="auto"/>
                  <w:tcBorders>
                    <w:top w:val="single" w:sz="8" w:space="0" w:color="000000"/>
                    <w:left w:val="single" w:sz="8" w:space="0" w:color="000000"/>
                    <w:bottom w:val="single" w:sz="8" w:space="0" w:color="000000"/>
                    <w:right w:val="single" w:sz="8" w:space="0" w:color="000000"/>
                  </w:tcBorders>
                  <w:hideMark/>
                </w:tcPr>
                <w:p w14:paraId="6C15E42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EDE6C3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5EAF8F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 Hvis »nej« gå til punkt 14.</w:t>
                  </w:r>
                </w:p>
              </w:tc>
            </w:tr>
            <w:tr w:rsidR="00D77FF5" w:rsidRPr="00D77FF5" w14:paraId="7E902C2C"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4980DC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8556D9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05A6C6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17FDCC3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0F30C7B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7BFB9E26"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13. Vil projektet kunne overholde de angivne BAT-konklusioner?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EEF15E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5285A1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8152B7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og begrundes hvilke BAT-konklusioner, der ikke vil kunne overholdes.</w:t>
                  </w:r>
                </w:p>
              </w:tc>
            </w:tr>
            <w:tr w:rsidR="00D77FF5" w:rsidRPr="00D77FF5" w14:paraId="12167324"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D6AE21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14. Er projektet omfattet af en eller flere af Miljøstyrelsens vejledninger eller bekendtgørelser om støj eller eventuelt lokalt fastsatte støjgrænser?</w:t>
                  </w:r>
                </w:p>
              </w:tc>
              <w:tc>
                <w:tcPr>
                  <w:tcW w:w="0" w:type="auto"/>
                  <w:tcBorders>
                    <w:top w:val="single" w:sz="8" w:space="0" w:color="000000"/>
                    <w:left w:val="single" w:sz="8" w:space="0" w:color="000000"/>
                    <w:bottom w:val="single" w:sz="8" w:space="0" w:color="000000"/>
                    <w:right w:val="single" w:sz="8" w:space="0" w:color="000000"/>
                  </w:tcBorders>
                  <w:hideMark/>
                </w:tcPr>
                <w:p w14:paraId="68707D0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E7A166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CB9DCC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eller bekendtgørelser.</w:t>
                  </w:r>
                </w:p>
                <w:p w14:paraId="3157D86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17.</w:t>
                  </w:r>
                </w:p>
              </w:tc>
            </w:tr>
            <w:tr w:rsidR="00D77FF5" w:rsidRPr="00D77FF5" w14:paraId="1A0B434C"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024BDFA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15. Vil anlægsarbejdet kunne overholde de eventuelt lokalt fastsatte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3CEFC2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6AB534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5A5F09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7B3F08E7"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D2172C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16. Vil det samlede projekt, når anlægsarbejdet er udført, kunne overholde de vejledende grænseværdier for støj og vibrationer?</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73E2B8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718494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9BF4EC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6E2C12C3"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3C457E7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17. Er projektet omfattet Miljøstyrelsens vejledninger, regler og bekendtgørelser om luftforurening?</w:t>
                  </w:r>
                </w:p>
              </w:tc>
              <w:tc>
                <w:tcPr>
                  <w:tcW w:w="0" w:type="auto"/>
                  <w:tcBorders>
                    <w:top w:val="single" w:sz="8" w:space="0" w:color="000000"/>
                    <w:left w:val="single" w:sz="8" w:space="0" w:color="000000"/>
                    <w:bottom w:val="single" w:sz="8" w:space="0" w:color="000000"/>
                    <w:right w:val="single" w:sz="8" w:space="0" w:color="000000"/>
                  </w:tcBorders>
                  <w:hideMark/>
                </w:tcPr>
                <w:p w14:paraId="5111F23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8856D3D"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1BC876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navn og nr. på den eller de pågældende vejledninger, regler eller bekendtgørelser.</w:t>
                  </w:r>
                </w:p>
                <w:p w14:paraId="68A3C79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gå til pkt. 20.</w:t>
                  </w:r>
                </w:p>
              </w:tc>
            </w:tr>
            <w:tr w:rsidR="00D77FF5" w:rsidRPr="00D77FF5" w14:paraId="7BAA36B1"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2BD8C42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18. Vil anlægsarbejdet kunne overholde de vejledende grænseværdier for luftforurening?</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5EA6CE1"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D5FC39C"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DE029A3"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54082B6A"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C01146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19. Vil det samlede projekt, når anlægsarbejdet er udført, kunne overholde de vejledende grænseværdier for luftforurening?</w:t>
                  </w:r>
                </w:p>
                <w:p w14:paraId="6078365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EC984A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3F35E87"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A7E22C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angives overskridelsens omfang og begrundelse for overskridelsen.</w:t>
                  </w:r>
                </w:p>
              </w:tc>
            </w:tr>
            <w:tr w:rsidR="00D77FF5" w:rsidRPr="00D77FF5" w14:paraId="2AD571A8"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5876718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20. Vil projektet give anledning til støvgener eller øgede støvgener</w:t>
                  </w:r>
                </w:p>
                <w:p w14:paraId="52EE10B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12046A64"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4E72485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14EB69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3BF3EB5"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05BA1821" w14:textId="77777777">
              <w:trPr>
                <w:trHeight w:val="135"/>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97613F2"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karakteristika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1E8038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CDD33DA"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D1B2729"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57B2E0E6" w14:textId="77777777">
              <w:trPr>
                <w:trHeight w:val="135"/>
              </w:trPr>
              <w:tc>
                <w:tcPr>
                  <w:tcW w:w="0" w:type="auto"/>
                  <w:tcBorders>
                    <w:top w:val="single" w:sz="8" w:space="0" w:color="000000"/>
                    <w:left w:val="single" w:sz="8" w:space="0" w:color="000000"/>
                    <w:bottom w:val="single" w:sz="8" w:space="0" w:color="000000"/>
                    <w:right w:val="single" w:sz="8" w:space="0" w:color="000000"/>
                  </w:tcBorders>
                  <w:hideMark/>
                </w:tcPr>
                <w:p w14:paraId="4F3C615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21. Vil projektet give anledning til lugtgener eller øgede lugtgener</w:t>
                  </w:r>
                </w:p>
                <w:p w14:paraId="5A6FE92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12514CA0"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3F55178"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05433D0B"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F89774E" w14:textId="77777777" w:rsidR="00D77FF5" w:rsidRPr="00D77FF5" w:rsidRDefault="00D77FF5" w:rsidP="00D77FF5">
                  <w:pPr>
                    <w:spacing w:after="0" w:line="135" w:lineRule="atLeast"/>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omfang og forventet udbredelse.</w:t>
                  </w:r>
                </w:p>
              </w:tc>
            </w:tr>
            <w:tr w:rsidR="00D77FF5" w:rsidRPr="00D77FF5" w14:paraId="79AFEACC"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046AB13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22. Vil anlægget som følge af projektet have behov for belysning som i aften og nattetimer vil kunne oplyse naboarealer og omgivelserne</w:t>
                  </w:r>
                </w:p>
                <w:p w14:paraId="0C1E81A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anlægsperioden?</w:t>
                  </w:r>
                </w:p>
                <w:p w14:paraId="095F926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I driftsfasen?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27FFA2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2AD166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541D5B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og begrundes omfanget.</w:t>
                  </w:r>
                </w:p>
              </w:tc>
            </w:tr>
            <w:tr w:rsidR="00D77FF5" w:rsidRPr="00D77FF5" w14:paraId="37AFF4B9"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CCF8B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23. Er anlægget omfattet af risikobekendtgørelsen, jf. bekendtgørelse om kontrol med risikoen for større uheld med farlige stoffer nr. 372 af 25. april 2016?</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7137A14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E339BE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CEFD44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FFDCA2A"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744C2EE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9AF472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44488B4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hideMark/>
                </w:tcPr>
                <w:p w14:paraId="2E14689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1101F2A4"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6418E8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24. Kan projektet rummes inden for lokalplanens generelle formål?</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C052EF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DE707A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31E6B2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»nej«, angiv hvorfor:</w:t>
                  </w:r>
                </w:p>
              </w:tc>
            </w:tr>
            <w:tr w:rsidR="00D77FF5" w:rsidRPr="00D77FF5" w14:paraId="542736F3"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12C642E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25. Forudsætter projektet dispensation fra gældende bygge- og beskyttelseslinjer?</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B00D8F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A90D8D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1DBB12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 hvilke:</w:t>
                  </w:r>
                </w:p>
              </w:tc>
            </w:tr>
            <w:tr w:rsidR="00D77FF5" w:rsidRPr="00D77FF5" w14:paraId="4EBD1B8D"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7F73DAB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26. Indebærer projektet behov for at begrænse anvendelsen af naboarealer?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A99D76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AE8495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C51F1F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0CF272F"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47D6C33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27. Vil projektet kunne udgøre en hindring for anvendelsen af udlagte råstofområder?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50D054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F8F5F6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A4B2B7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586CF3A"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461EFD5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28. Er projektet tænkt placeret indenfor kystnærhedszonen?</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2DE975C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05738B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5D27A8E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85BF408"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FC8B7D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42418FC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68362CA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015C98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6276E85C" w14:textId="77777777">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5AADB64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29. Forudsætter projektet rydning af skov?</w:t>
                  </w:r>
                </w:p>
                <w:p w14:paraId="553722F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(skov er et bevokset areal med træer, som danner eller indenfor et rimeligt tidsrum ville danne sluttet skov af højstammede træer, og arealet er større end ½ ha og mere end 20 m bredt.)</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F44BDF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B385F9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CB8A3F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2A430572"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06BD030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30. Vil projektet være i strid med eller til hinder for realiseringen af en rejst fredningssag?</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1C29720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D07DAD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1627C3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4CC07200"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834AF3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31. Afstanden fra projektet i luftlinje til nærmeste beskyttede naturtype i henhold til naturbeskyttelseslovens § 3.</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4833CCA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063E97B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2A4FA6D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2AB7C80"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0DE2596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32. Er der forekomst af beskyttede arter og i givet fald hvilke?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F8D3B8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831AC3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4A7C13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04B40D3"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07D3EC1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33. Afstanden fra projektet i luftlinje til nærmeste fredede område.</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681584B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C91B7E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D4878B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5BF0C97" w14:textId="77777777">
              <w:trPr>
                <w:trHeight w:val="420"/>
              </w:trPr>
              <w:tc>
                <w:tcPr>
                  <w:tcW w:w="0" w:type="auto"/>
                  <w:tcBorders>
                    <w:top w:val="single" w:sz="8" w:space="0" w:color="000000"/>
                    <w:left w:val="single" w:sz="8" w:space="0" w:color="000000"/>
                    <w:bottom w:val="single" w:sz="8" w:space="0" w:color="000000"/>
                    <w:right w:val="single" w:sz="8" w:space="0" w:color="000000"/>
                  </w:tcBorders>
                  <w:hideMark/>
                </w:tcPr>
                <w:p w14:paraId="6202914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xml:space="preserve">34. Afstanden fra projektet i luftlinje til nærmeste internationale naturbeskyttelsesområde (Natura 2000-områder, habitatområder, fuglebeskyttelsesområder og </w:t>
                  </w:r>
                  <w:proofErr w:type="spellStart"/>
                  <w:r w:rsidRPr="00D77FF5">
                    <w:rPr>
                      <w:rFonts w:ascii="Tahoma" w:eastAsia="Times New Roman" w:hAnsi="Tahoma" w:cs="Tahoma"/>
                      <w:color w:val="000000"/>
                      <w:sz w:val="17"/>
                      <w:szCs w:val="17"/>
                      <w:lang w:eastAsia="da-DK"/>
                    </w:rPr>
                    <w:t>Ramsarområder</w:t>
                  </w:r>
                  <w:proofErr w:type="spellEnd"/>
                  <w:r w:rsidRPr="00D77FF5">
                    <w:rPr>
                      <w:rFonts w:ascii="Tahoma" w:eastAsia="Times New Roman" w:hAnsi="Tahoma" w:cs="Tahoma"/>
                      <w:color w:val="000000"/>
                      <w:sz w:val="17"/>
                      <w:szCs w:val="17"/>
                      <w:lang w:eastAsia="da-DK"/>
                    </w:rPr>
                    <w: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78D2F1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E54276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1D77533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A9E2ECD" w14:textId="77777777" w:rsidTr="003D0ED0">
              <w:trPr>
                <w:trHeight w:val="840"/>
              </w:trPr>
              <w:tc>
                <w:tcPr>
                  <w:tcW w:w="0" w:type="auto"/>
                  <w:tcBorders>
                    <w:top w:val="single" w:sz="8" w:space="0" w:color="000000"/>
                    <w:left w:val="single" w:sz="8" w:space="0" w:color="000000"/>
                    <w:bottom w:val="single" w:sz="8" w:space="0" w:color="000000"/>
                    <w:right w:val="single" w:sz="8" w:space="0" w:color="000000"/>
                  </w:tcBorders>
                  <w:hideMark/>
                </w:tcPr>
                <w:p w14:paraId="0D52C08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35. Vil projektet medføre påvirkninger af overfladevand eller grundvand, f.eks. i form af udledninger til eller fysiske ændringer af vandområder eller grundvandsforekomster?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AB0629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BC418F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CFFC10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Hvis »ja« angives hvilken påvirkning, der er tale om.</w:t>
                  </w:r>
                </w:p>
              </w:tc>
            </w:tr>
            <w:tr w:rsidR="00D77FF5" w:rsidRPr="00D77FF5" w14:paraId="3852D6C3" w14:textId="77777777">
              <w:trPr>
                <w:trHeight w:val="210"/>
              </w:trPr>
              <w:tc>
                <w:tcPr>
                  <w:tcW w:w="0" w:type="auto"/>
                  <w:tcBorders>
                    <w:top w:val="single" w:sz="8" w:space="0" w:color="000000"/>
                    <w:left w:val="single" w:sz="8" w:space="0" w:color="000000"/>
                    <w:bottom w:val="single" w:sz="8" w:space="0" w:color="000000"/>
                    <w:right w:val="single" w:sz="8" w:space="0" w:color="000000"/>
                  </w:tcBorders>
                  <w:hideMark/>
                </w:tcPr>
                <w:p w14:paraId="7176137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36. Er projektet placeret i et område med særlige drikkevandinteresser?</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9D671E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12DCC6D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3AC52615"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200B580"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5D05B63A"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37. Er projektet placeret i et område med registreret jordforurening?</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3F2CC289"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332FD81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4D81A76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078FC4C"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703FAC1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38. Er projektet placeret i et område, der i kommuneplanen er udpeget som område med risiko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FF00"/>
                  <w:hideMark/>
                </w:tcPr>
                <w:p w14:paraId="55BAD2B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B32A2E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0A04B63"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0AB0A626"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3C738F3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39. Er projektet placeret i et område, der, jf. oversvømmelsesloven, er udpeget som risikoområde for oversvømmelse?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384A96F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208D4596"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6B3618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51B3B5AB" w14:textId="77777777">
              <w:trPr>
                <w:trHeight w:val="210"/>
              </w:trPr>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5E2C53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Projektets placering</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57B3A3E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Ja</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21A4544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Nej</w:t>
                  </w:r>
                  <w:r w:rsidRPr="00D77FF5">
                    <w:rPr>
                      <w:rFonts w:ascii="Tahoma" w:eastAsia="Times New Roman" w:hAnsi="Tahoma" w:cs="Tahoma"/>
                      <w:color w:val="000000"/>
                      <w:sz w:val="17"/>
                      <w:szCs w:val="17"/>
                      <w:lang w:eastAsia="da-DK"/>
                    </w:rPr>
                    <w:t xml:space="preserve"> </w:t>
                  </w:r>
                </w:p>
              </w:tc>
              <w:tc>
                <w:tcPr>
                  <w:tcW w:w="0" w:type="auto"/>
                  <w:tcBorders>
                    <w:top w:val="single" w:sz="8" w:space="0" w:color="000000"/>
                    <w:left w:val="single" w:sz="8" w:space="0" w:color="000000"/>
                    <w:bottom w:val="single" w:sz="8" w:space="0" w:color="000000"/>
                    <w:right w:val="single" w:sz="8" w:space="0" w:color="000000"/>
                  </w:tcBorders>
                  <w:shd w:val="clear" w:color="auto" w:fill="BFBFBF"/>
                  <w:hideMark/>
                </w:tcPr>
                <w:p w14:paraId="3841DC7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Tekst</w:t>
                  </w:r>
                  <w:r w:rsidRPr="00D77FF5">
                    <w:rPr>
                      <w:rFonts w:ascii="Tahoma" w:eastAsia="Times New Roman" w:hAnsi="Tahoma" w:cs="Tahoma"/>
                      <w:color w:val="000000"/>
                      <w:sz w:val="17"/>
                      <w:szCs w:val="17"/>
                      <w:lang w:eastAsia="da-DK"/>
                    </w:rPr>
                    <w:t xml:space="preserve"> </w:t>
                  </w:r>
                </w:p>
              </w:tc>
            </w:tr>
            <w:tr w:rsidR="00D77FF5" w:rsidRPr="00D77FF5" w14:paraId="448E849B" w14:textId="77777777">
              <w:trPr>
                <w:trHeight w:val="630"/>
              </w:trPr>
              <w:tc>
                <w:tcPr>
                  <w:tcW w:w="0" w:type="auto"/>
                  <w:tcBorders>
                    <w:top w:val="single" w:sz="8" w:space="0" w:color="000000"/>
                    <w:left w:val="single" w:sz="8" w:space="0" w:color="000000"/>
                    <w:bottom w:val="single" w:sz="8" w:space="0" w:color="000000"/>
                    <w:right w:val="single" w:sz="8" w:space="0" w:color="000000"/>
                  </w:tcBorders>
                  <w:hideMark/>
                </w:tcPr>
                <w:p w14:paraId="764D454C"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40. Er der andre lignende anlæg eller aktiviteter i området, der sammen med det ansøgte må forventes at kunne medføre en øget samlet påvirkning af miljøet (Kumulative forhold)?</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0D686F3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7A7E8AEE"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63A4CE62"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3930EE37"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A820394"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41. Vil den forventede miljøpåvirkning kunne berøre nabolande?</w:t>
                  </w:r>
                </w:p>
              </w:tc>
              <w:tc>
                <w:tcPr>
                  <w:tcW w:w="0" w:type="auto"/>
                  <w:tcBorders>
                    <w:top w:val="single" w:sz="8" w:space="0" w:color="000000"/>
                    <w:left w:val="single" w:sz="8" w:space="0" w:color="000000"/>
                    <w:bottom w:val="single" w:sz="8" w:space="0" w:color="000000"/>
                    <w:right w:val="single" w:sz="8" w:space="0" w:color="000000"/>
                  </w:tcBorders>
                  <w:shd w:val="clear" w:color="auto" w:fill="FF0000"/>
                  <w:hideMark/>
                </w:tcPr>
                <w:p w14:paraId="58D0135D"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B050"/>
                  <w:hideMark/>
                </w:tcPr>
                <w:p w14:paraId="4183C561"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7737F7F8"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r w:rsidR="00D77FF5" w:rsidRPr="00D77FF5" w14:paraId="1276D4F9" w14:textId="77777777">
              <w:trPr>
                <w:trHeight w:val="225"/>
              </w:trPr>
              <w:tc>
                <w:tcPr>
                  <w:tcW w:w="0" w:type="auto"/>
                  <w:tcBorders>
                    <w:top w:val="single" w:sz="8" w:space="0" w:color="000000"/>
                    <w:left w:val="single" w:sz="8" w:space="0" w:color="000000"/>
                    <w:bottom w:val="single" w:sz="8" w:space="0" w:color="000000"/>
                    <w:right w:val="single" w:sz="8" w:space="0" w:color="000000"/>
                  </w:tcBorders>
                  <w:hideMark/>
                </w:tcPr>
                <w:p w14:paraId="252F770B"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42. En beskrivelse af de tilpasninger, ansøger har foretaget af projektet inden ansøgningen blev indsendt og de påtænkte foranstaltninger med henblik på at undgå, forebygge, begrænse eller kompensere for væsentlige skadelige virkninger for miljøet?</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28F6AA47"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shd w:val="clear" w:color="auto" w:fill="000000"/>
                  <w:hideMark/>
                </w:tcPr>
                <w:p w14:paraId="19EF31FF"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c>
                <w:tcPr>
                  <w:tcW w:w="0" w:type="auto"/>
                  <w:tcBorders>
                    <w:top w:val="single" w:sz="8" w:space="0" w:color="000000"/>
                    <w:left w:val="single" w:sz="8" w:space="0" w:color="000000"/>
                    <w:bottom w:val="single" w:sz="8" w:space="0" w:color="000000"/>
                    <w:right w:val="single" w:sz="8" w:space="0" w:color="000000"/>
                  </w:tcBorders>
                  <w:hideMark/>
                </w:tcPr>
                <w:p w14:paraId="085DD310" w14:textId="77777777" w:rsidR="00D77FF5" w:rsidRPr="00D77FF5" w:rsidRDefault="00D77FF5" w:rsidP="00D77FF5">
                  <w:pPr>
                    <w:spacing w:after="0"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 </w:t>
                  </w:r>
                </w:p>
              </w:tc>
            </w:tr>
          </w:tbl>
          <w:p w14:paraId="73D504DC" w14:textId="77777777" w:rsidR="00D77FF5" w:rsidRPr="00D77FF5" w:rsidRDefault="00D77FF5" w:rsidP="00D77FF5">
            <w:pPr>
              <w:spacing w:before="200" w:line="240" w:lineRule="auto"/>
              <w:rPr>
                <w:rFonts w:ascii="Tahoma" w:eastAsia="Times New Roman" w:hAnsi="Tahoma" w:cs="Tahoma"/>
                <w:color w:val="000000"/>
                <w:sz w:val="17"/>
                <w:szCs w:val="17"/>
                <w:lang w:eastAsia="da-DK"/>
              </w:rPr>
            </w:pPr>
          </w:p>
        </w:tc>
      </w:tr>
    </w:tbl>
    <w:p w14:paraId="7BFD4515" w14:textId="77777777" w:rsidR="00D77FF5" w:rsidRPr="00D77FF5" w:rsidRDefault="00D77FF5" w:rsidP="00D77FF5">
      <w:pPr>
        <w:spacing w:before="100" w:beforeAutospacing="1" w:after="100" w:afterAutospacing="1" w:line="240" w:lineRule="auto"/>
        <w:jc w:val="both"/>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43. Undertegnede erklærer herved på tro og love rigtigheden af ovenstående oplysninger.</w:t>
      </w:r>
    </w:p>
    <w:p w14:paraId="3E5022D3"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Dato:________________________ Bygherre/anmelder:___________________________________</w:t>
      </w:r>
    </w:p>
    <w:p w14:paraId="2354DD95"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b/>
          <w:bCs/>
          <w:color w:val="000000"/>
          <w:sz w:val="17"/>
          <w:szCs w:val="17"/>
          <w:lang w:eastAsia="da-DK"/>
        </w:rPr>
        <w:t>Vejledning</w:t>
      </w:r>
      <w:r w:rsidRPr="00D77FF5">
        <w:rPr>
          <w:rFonts w:ascii="Tahoma" w:eastAsia="Times New Roman" w:hAnsi="Tahoma" w:cs="Tahoma"/>
          <w:color w:val="000000"/>
          <w:sz w:val="17"/>
          <w:szCs w:val="17"/>
          <w:lang w:eastAsia="da-DK"/>
        </w:rPr>
        <w:t xml:space="preserve"> </w:t>
      </w:r>
    </w:p>
    <w:p w14:paraId="09C56A4F"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lastRenderedPageBreak/>
        <w:t>Skemaet udfyldes af bygherren eller dennes rådgiver baseret på bygherrens viden om eget projekt sammenholdt med de oplysninger og vejledninger, der henvises til i skemaet. Det forudsættes således, at bygherren eller dennes rådgiver er fortrolig med den miljølovgivning, som projektet omfattes af. Bygherren skal ikke gennem præcise beregninger angive projektets forventede påvirkninger men alene tage stilling til overholdelsen af vejledende grænseværdier og angivne miljøforhold baseret på de oplysninger, der kan hentes på offentlige hjemmesider.</w:t>
      </w:r>
    </w:p>
    <w:p w14:paraId="758C0F9E"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Farverne »rød/gul/grøn« angiver, hvorvidt det pågældende tema kan antages at kunne medføre, at projektet vurderes at kunne påvirke miljøet væsentligt og dermed være VVM-pligtigt. »Rød« angiver en stor sandsynlighed for VVM-pligt og »grøn« en minimal sandsynlighed for VVM-pligt. Hvis feltet er sort, kan spørgsmålet ikke besvares med ja eller nej. VVM-pligten afgøres dog af VVM-myndigheden. I de fleste tilfælde vil kommunen være VVM-myndighed.</w:t>
      </w:r>
    </w:p>
    <w:p w14:paraId="19402613" w14:textId="77777777" w:rsidR="00D77FF5" w:rsidRPr="00D77FF5" w:rsidRDefault="00D77FF5" w:rsidP="00D77FF5">
      <w:pPr>
        <w:spacing w:before="100" w:beforeAutospacing="1" w:after="100" w:afterAutospacing="1" w:line="240" w:lineRule="auto"/>
        <w:rPr>
          <w:rFonts w:ascii="Tahoma" w:eastAsia="Times New Roman" w:hAnsi="Tahoma" w:cs="Tahoma"/>
          <w:color w:val="000000"/>
          <w:sz w:val="17"/>
          <w:szCs w:val="17"/>
          <w:lang w:eastAsia="da-DK"/>
        </w:rPr>
      </w:pPr>
      <w:r w:rsidRPr="00D77FF5">
        <w:rPr>
          <w:rFonts w:ascii="Tahoma" w:eastAsia="Times New Roman" w:hAnsi="Tahoma" w:cs="Tahoma"/>
          <w:color w:val="000000"/>
          <w:sz w:val="17"/>
          <w:szCs w:val="17"/>
          <w:lang w:eastAsia="da-DK"/>
        </w:rPr>
        <w:t>Bygherres eller dennes rådgivers udfyldelse af skemaet er omfattet af straffelovens § 161 om strafansvar ved afgivelse af urigtige oplysninger til en offentlig myndighed.</w:t>
      </w:r>
    </w:p>
    <w:p w14:paraId="4D015C2D" w14:textId="77777777" w:rsidR="004A60EB" w:rsidRDefault="004A60EB"/>
    <w:sectPr w:rsidR="004A60E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trackRevision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FF5"/>
    <w:rsid w:val="000001A7"/>
    <w:rsid w:val="00002353"/>
    <w:rsid w:val="00003815"/>
    <w:rsid w:val="000067BB"/>
    <w:rsid w:val="00007BD8"/>
    <w:rsid w:val="000101C3"/>
    <w:rsid w:val="000109D7"/>
    <w:rsid w:val="0001492E"/>
    <w:rsid w:val="00017C26"/>
    <w:rsid w:val="00023469"/>
    <w:rsid w:val="000241A1"/>
    <w:rsid w:val="00024369"/>
    <w:rsid w:val="00025DCF"/>
    <w:rsid w:val="00026DBC"/>
    <w:rsid w:val="00026E10"/>
    <w:rsid w:val="00027990"/>
    <w:rsid w:val="000310A0"/>
    <w:rsid w:val="0003594F"/>
    <w:rsid w:val="00037221"/>
    <w:rsid w:val="00040FDB"/>
    <w:rsid w:val="00041F68"/>
    <w:rsid w:val="00042461"/>
    <w:rsid w:val="00042C9B"/>
    <w:rsid w:val="000449D2"/>
    <w:rsid w:val="00046209"/>
    <w:rsid w:val="00047424"/>
    <w:rsid w:val="000501F2"/>
    <w:rsid w:val="00051877"/>
    <w:rsid w:val="00052D12"/>
    <w:rsid w:val="00053503"/>
    <w:rsid w:val="0005723E"/>
    <w:rsid w:val="00062599"/>
    <w:rsid w:val="00063C73"/>
    <w:rsid w:val="0006576C"/>
    <w:rsid w:val="00065EF8"/>
    <w:rsid w:val="0006798F"/>
    <w:rsid w:val="000713D2"/>
    <w:rsid w:val="000779FB"/>
    <w:rsid w:val="00087E6A"/>
    <w:rsid w:val="0009080C"/>
    <w:rsid w:val="00091A7F"/>
    <w:rsid w:val="00093055"/>
    <w:rsid w:val="00093DCF"/>
    <w:rsid w:val="00094F8A"/>
    <w:rsid w:val="000958DE"/>
    <w:rsid w:val="000969D6"/>
    <w:rsid w:val="000A4F4D"/>
    <w:rsid w:val="000A5005"/>
    <w:rsid w:val="000A68D5"/>
    <w:rsid w:val="000B1CEB"/>
    <w:rsid w:val="000B45C0"/>
    <w:rsid w:val="000B470F"/>
    <w:rsid w:val="000C0D61"/>
    <w:rsid w:val="000D2490"/>
    <w:rsid w:val="000D3C8E"/>
    <w:rsid w:val="000D4AF2"/>
    <w:rsid w:val="000E2D96"/>
    <w:rsid w:val="000E583C"/>
    <w:rsid w:val="000E7A2F"/>
    <w:rsid w:val="000E7C6E"/>
    <w:rsid w:val="000F32CB"/>
    <w:rsid w:val="000F69DC"/>
    <w:rsid w:val="00100A2D"/>
    <w:rsid w:val="00102251"/>
    <w:rsid w:val="00104CC1"/>
    <w:rsid w:val="00105F48"/>
    <w:rsid w:val="0010681A"/>
    <w:rsid w:val="00110B28"/>
    <w:rsid w:val="00111267"/>
    <w:rsid w:val="00111A17"/>
    <w:rsid w:val="0011632A"/>
    <w:rsid w:val="00122697"/>
    <w:rsid w:val="0012401D"/>
    <w:rsid w:val="001246CB"/>
    <w:rsid w:val="0013146A"/>
    <w:rsid w:val="00132036"/>
    <w:rsid w:val="001334D8"/>
    <w:rsid w:val="00133CC3"/>
    <w:rsid w:val="00137D6B"/>
    <w:rsid w:val="0014030D"/>
    <w:rsid w:val="001406B2"/>
    <w:rsid w:val="00142281"/>
    <w:rsid w:val="00146825"/>
    <w:rsid w:val="0015199F"/>
    <w:rsid w:val="00152622"/>
    <w:rsid w:val="0015477C"/>
    <w:rsid w:val="00155D92"/>
    <w:rsid w:val="00157426"/>
    <w:rsid w:val="0016229B"/>
    <w:rsid w:val="001656EB"/>
    <w:rsid w:val="001664CA"/>
    <w:rsid w:val="00167D6C"/>
    <w:rsid w:val="001709DB"/>
    <w:rsid w:val="00174EF2"/>
    <w:rsid w:val="00177029"/>
    <w:rsid w:val="00180875"/>
    <w:rsid w:val="001815D5"/>
    <w:rsid w:val="00182489"/>
    <w:rsid w:val="001829AE"/>
    <w:rsid w:val="00191AE4"/>
    <w:rsid w:val="001946FE"/>
    <w:rsid w:val="00194B4D"/>
    <w:rsid w:val="00195BAB"/>
    <w:rsid w:val="001A0D4B"/>
    <w:rsid w:val="001A1E1B"/>
    <w:rsid w:val="001A4605"/>
    <w:rsid w:val="001A4A54"/>
    <w:rsid w:val="001B0CB5"/>
    <w:rsid w:val="001B3407"/>
    <w:rsid w:val="001B6154"/>
    <w:rsid w:val="001C05A7"/>
    <w:rsid w:val="001C62BD"/>
    <w:rsid w:val="001D0872"/>
    <w:rsid w:val="001D4F64"/>
    <w:rsid w:val="001D70BE"/>
    <w:rsid w:val="001D795C"/>
    <w:rsid w:val="001E3C4A"/>
    <w:rsid w:val="001E528E"/>
    <w:rsid w:val="001F1ED4"/>
    <w:rsid w:val="001F3C8A"/>
    <w:rsid w:val="001F579A"/>
    <w:rsid w:val="001F5AB8"/>
    <w:rsid w:val="001F68BD"/>
    <w:rsid w:val="00200595"/>
    <w:rsid w:val="002024A4"/>
    <w:rsid w:val="00202850"/>
    <w:rsid w:val="002061E1"/>
    <w:rsid w:val="0021172E"/>
    <w:rsid w:val="0021236C"/>
    <w:rsid w:val="00215E7F"/>
    <w:rsid w:val="00221DD8"/>
    <w:rsid w:val="002248DB"/>
    <w:rsid w:val="002262A3"/>
    <w:rsid w:val="00227208"/>
    <w:rsid w:val="00227E37"/>
    <w:rsid w:val="00230494"/>
    <w:rsid w:val="002317A0"/>
    <w:rsid w:val="00231E4A"/>
    <w:rsid w:val="00231FD0"/>
    <w:rsid w:val="00241580"/>
    <w:rsid w:val="00250C73"/>
    <w:rsid w:val="0025545D"/>
    <w:rsid w:val="002607BF"/>
    <w:rsid w:val="0026698A"/>
    <w:rsid w:val="002669F8"/>
    <w:rsid w:val="00266AE2"/>
    <w:rsid w:val="00270277"/>
    <w:rsid w:val="00272BD6"/>
    <w:rsid w:val="002746DC"/>
    <w:rsid w:val="00280F92"/>
    <w:rsid w:val="0028184E"/>
    <w:rsid w:val="0028335E"/>
    <w:rsid w:val="00284F72"/>
    <w:rsid w:val="002916C8"/>
    <w:rsid w:val="002937DC"/>
    <w:rsid w:val="00293B31"/>
    <w:rsid w:val="00295156"/>
    <w:rsid w:val="00297EA5"/>
    <w:rsid w:val="002A281C"/>
    <w:rsid w:val="002A2A52"/>
    <w:rsid w:val="002A3EF5"/>
    <w:rsid w:val="002A4442"/>
    <w:rsid w:val="002B5FDA"/>
    <w:rsid w:val="002B628F"/>
    <w:rsid w:val="002B7DA4"/>
    <w:rsid w:val="002C11FE"/>
    <w:rsid w:val="002C1E42"/>
    <w:rsid w:val="002C1E81"/>
    <w:rsid w:val="002C3ACA"/>
    <w:rsid w:val="002C4067"/>
    <w:rsid w:val="002C4AFB"/>
    <w:rsid w:val="002C53DA"/>
    <w:rsid w:val="002C6BB9"/>
    <w:rsid w:val="002C782D"/>
    <w:rsid w:val="002C7D94"/>
    <w:rsid w:val="002D580A"/>
    <w:rsid w:val="002E2F52"/>
    <w:rsid w:val="002E63B5"/>
    <w:rsid w:val="002F26D7"/>
    <w:rsid w:val="002F676B"/>
    <w:rsid w:val="002F72C6"/>
    <w:rsid w:val="003001AB"/>
    <w:rsid w:val="0030222D"/>
    <w:rsid w:val="00310577"/>
    <w:rsid w:val="00310989"/>
    <w:rsid w:val="00310A3A"/>
    <w:rsid w:val="00311B91"/>
    <w:rsid w:val="003131F7"/>
    <w:rsid w:val="00317B23"/>
    <w:rsid w:val="0032234B"/>
    <w:rsid w:val="00322F25"/>
    <w:rsid w:val="0032490B"/>
    <w:rsid w:val="00327A98"/>
    <w:rsid w:val="00330565"/>
    <w:rsid w:val="0034433E"/>
    <w:rsid w:val="00347BF7"/>
    <w:rsid w:val="0035523A"/>
    <w:rsid w:val="00356DA5"/>
    <w:rsid w:val="00357393"/>
    <w:rsid w:val="00360913"/>
    <w:rsid w:val="00362F35"/>
    <w:rsid w:val="003632CC"/>
    <w:rsid w:val="00364B51"/>
    <w:rsid w:val="003658CE"/>
    <w:rsid w:val="0038664B"/>
    <w:rsid w:val="003873E7"/>
    <w:rsid w:val="00387B2C"/>
    <w:rsid w:val="00391969"/>
    <w:rsid w:val="00393E2B"/>
    <w:rsid w:val="00394D12"/>
    <w:rsid w:val="00397F5B"/>
    <w:rsid w:val="003A28BF"/>
    <w:rsid w:val="003A2ACF"/>
    <w:rsid w:val="003A3B6D"/>
    <w:rsid w:val="003A6BEF"/>
    <w:rsid w:val="003B198E"/>
    <w:rsid w:val="003B1E9C"/>
    <w:rsid w:val="003B2A96"/>
    <w:rsid w:val="003B32C3"/>
    <w:rsid w:val="003B4A98"/>
    <w:rsid w:val="003B5C46"/>
    <w:rsid w:val="003B60F0"/>
    <w:rsid w:val="003C123E"/>
    <w:rsid w:val="003C3396"/>
    <w:rsid w:val="003C3762"/>
    <w:rsid w:val="003C59A5"/>
    <w:rsid w:val="003D0ED0"/>
    <w:rsid w:val="003D25FB"/>
    <w:rsid w:val="003D78BF"/>
    <w:rsid w:val="003E1126"/>
    <w:rsid w:val="003E2DDA"/>
    <w:rsid w:val="003E744E"/>
    <w:rsid w:val="003F3431"/>
    <w:rsid w:val="003F3A64"/>
    <w:rsid w:val="003F3DC7"/>
    <w:rsid w:val="004000C6"/>
    <w:rsid w:val="00400F9D"/>
    <w:rsid w:val="0040543A"/>
    <w:rsid w:val="00405B11"/>
    <w:rsid w:val="00411897"/>
    <w:rsid w:val="00414185"/>
    <w:rsid w:val="00416B72"/>
    <w:rsid w:val="00421EC5"/>
    <w:rsid w:val="00423371"/>
    <w:rsid w:val="00423BF1"/>
    <w:rsid w:val="00423DAE"/>
    <w:rsid w:val="0042482B"/>
    <w:rsid w:val="00426DE6"/>
    <w:rsid w:val="00431158"/>
    <w:rsid w:val="0043179D"/>
    <w:rsid w:val="004319A7"/>
    <w:rsid w:val="00432611"/>
    <w:rsid w:val="004329D6"/>
    <w:rsid w:val="00435477"/>
    <w:rsid w:val="004417AC"/>
    <w:rsid w:val="00441ED2"/>
    <w:rsid w:val="00443055"/>
    <w:rsid w:val="00447EAA"/>
    <w:rsid w:val="00450855"/>
    <w:rsid w:val="00452669"/>
    <w:rsid w:val="004641E0"/>
    <w:rsid w:val="004670B9"/>
    <w:rsid w:val="00470CEF"/>
    <w:rsid w:val="004732A5"/>
    <w:rsid w:val="00474047"/>
    <w:rsid w:val="004753FC"/>
    <w:rsid w:val="00480334"/>
    <w:rsid w:val="00480BB7"/>
    <w:rsid w:val="00482169"/>
    <w:rsid w:val="004823F4"/>
    <w:rsid w:val="00482ACA"/>
    <w:rsid w:val="00482BAA"/>
    <w:rsid w:val="00482F52"/>
    <w:rsid w:val="0048390B"/>
    <w:rsid w:val="00484703"/>
    <w:rsid w:val="00487198"/>
    <w:rsid w:val="00490DE9"/>
    <w:rsid w:val="0049212D"/>
    <w:rsid w:val="004A022F"/>
    <w:rsid w:val="004A5E58"/>
    <w:rsid w:val="004A60EB"/>
    <w:rsid w:val="004B336F"/>
    <w:rsid w:val="004B5AF3"/>
    <w:rsid w:val="004B7F61"/>
    <w:rsid w:val="004C1912"/>
    <w:rsid w:val="004C1C78"/>
    <w:rsid w:val="004C27EB"/>
    <w:rsid w:val="004C3321"/>
    <w:rsid w:val="004C337A"/>
    <w:rsid w:val="004C4B15"/>
    <w:rsid w:val="004D22D1"/>
    <w:rsid w:val="004D6199"/>
    <w:rsid w:val="004E322C"/>
    <w:rsid w:val="004E50AA"/>
    <w:rsid w:val="004E5199"/>
    <w:rsid w:val="004F2538"/>
    <w:rsid w:val="004F6655"/>
    <w:rsid w:val="00502255"/>
    <w:rsid w:val="005027F1"/>
    <w:rsid w:val="0050296C"/>
    <w:rsid w:val="00506198"/>
    <w:rsid w:val="00511F0A"/>
    <w:rsid w:val="00515A0E"/>
    <w:rsid w:val="0052128C"/>
    <w:rsid w:val="005229B2"/>
    <w:rsid w:val="00526BC9"/>
    <w:rsid w:val="00527B63"/>
    <w:rsid w:val="00530122"/>
    <w:rsid w:val="00533254"/>
    <w:rsid w:val="005333D2"/>
    <w:rsid w:val="005356E2"/>
    <w:rsid w:val="00540194"/>
    <w:rsid w:val="005417E3"/>
    <w:rsid w:val="00545ECD"/>
    <w:rsid w:val="00546019"/>
    <w:rsid w:val="00551698"/>
    <w:rsid w:val="005538C6"/>
    <w:rsid w:val="00553BA1"/>
    <w:rsid w:val="005559AD"/>
    <w:rsid w:val="00560397"/>
    <w:rsid w:val="005610C8"/>
    <w:rsid w:val="00561600"/>
    <w:rsid w:val="00562614"/>
    <w:rsid w:val="005628D2"/>
    <w:rsid w:val="00562AA7"/>
    <w:rsid w:val="00563A80"/>
    <w:rsid w:val="005664F7"/>
    <w:rsid w:val="0057232C"/>
    <w:rsid w:val="00572618"/>
    <w:rsid w:val="00581C69"/>
    <w:rsid w:val="00582146"/>
    <w:rsid w:val="0058444E"/>
    <w:rsid w:val="00591986"/>
    <w:rsid w:val="00597CAB"/>
    <w:rsid w:val="005A7746"/>
    <w:rsid w:val="005A7AC0"/>
    <w:rsid w:val="005B0BF7"/>
    <w:rsid w:val="005B1111"/>
    <w:rsid w:val="005B31EC"/>
    <w:rsid w:val="005B35EF"/>
    <w:rsid w:val="005B48AE"/>
    <w:rsid w:val="005B6085"/>
    <w:rsid w:val="005C1858"/>
    <w:rsid w:val="005D0FC6"/>
    <w:rsid w:val="005D13E5"/>
    <w:rsid w:val="005D1731"/>
    <w:rsid w:val="005E0E9C"/>
    <w:rsid w:val="005E545F"/>
    <w:rsid w:val="005E5C69"/>
    <w:rsid w:val="005E6442"/>
    <w:rsid w:val="005F0860"/>
    <w:rsid w:val="005F6CBF"/>
    <w:rsid w:val="005F6E17"/>
    <w:rsid w:val="005F7A45"/>
    <w:rsid w:val="00602C98"/>
    <w:rsid w:val="00610F70"/>
    <w:rsid w:val="006117E1"/>
    <w:rsid w:val="006118A1"/>
    <w:rsid w:val="00616FA3"/>
    <w:rsid w:val="00621A95"/>
    <w:rsid w:val="00625198"/>
    <w:rsid w:val="00625315"/>
    <w:rsid w:val="006265DF"/>
    <w:rsid w:val="00626FB2"/>
    <w:rsid w:val="00633C64"/>
    <w:rsid w:val="006355E2"/>
    <w:rsid w:val="0064185E"/>
    <w:rsid w:val="006439D4"/>
    <w:rsid w:val="006459C3"/>
    <w:rsid w:val="00647E47"/>
    <w:rsid w:val="00647EBC"/>
    <w:rsid w:val="006514E6"/>
    <w:rsid w:val="006630F9"/>
    <w:rsid w:val="00663F93"/>
    <w:rsid w:val="00666A2D"/>
    <w:rsid w:val="00671304"/>
    <w:rsid w:val="00675885"/>
    <w:rsid w:val="00677E03"/>
    <w:rsid w:val="00680742"/>
    <w:rsid w:val="00681EEB"/>
    <w:rsid w:val="00683E56"/>
    <w:rsid w:val="00684D13"/>
    <w:rsid w:val="00684F12"/>
    <w:rsid w:val="00686526"/>
    <w:rsid w:val="00691E53"/>
    <w:rsid w:val="00692797"/>
    <w:rsid w:val="00692CEB"/>
    <w:rsid w:val="006943B7"/>
    <w:rsid w:val="006A32CA"/>
    <w:rsid w:val="006A49AA"/>
    <w:rsid w:val="006A4DA4"/>
    <w:rsid w:val="006A5EA5"/>
    <w:rsid w:val="006B3DA4"/>
    <w:rsid w:val="006B3FDE"/>
    <w:rsid w:val="006B47E5"/>
    <w:rsid w:val="006B72AC"/>
    <w:rsid w:val="006C2799"/>
    <w:rsid w:val="006C5C92"/>
    <w:rsid w:val="006C7DF4"/>
    <w:rsid w:val="006D08DC"/>
    <w:rsid w:val="006E01AD"/>
    <w:rsid w:val="006E0DA7"/>
    <w:rsid w:val="006E2C9E"/>
    <w:rsid w:val="006E660C"/>
    <w:rsid w:val="006E69D1"/>
    <w:rsid w:val="006E7573"/>
    <w:rsid w:val="006F17A3"/>
    <w:rsid w:val="006F1E51"/>
    <w:rsid w:val="006F4BD9"/>
    <w:rsid w:val="006F6A01"/>
    <w:rsid w:val="00700CAC"/>
    <w:rsid w:val="00702D50"/>
    <w:rsid w:val="0070379E"/>
    <w:rsid w:val="00711BDB"/>
    <w:rsid w:val="0071469E"/>
    <w:rsid w:val="00714975"/>
    <w:rsid w:val="00717895"/>
    <w:rsid w:val="00717A1C"/>
    <w:rsid w:val="00722125"/>
    <w:rsid w:val="007223C5"/>
    <w:rsid w:val="00724ECD"/>
    <w:rsid w:val="007256D5"/>
    <w:rsid w:val="00727756"/>
    <w:rsid w:val="00727EEF"/>
    <w:rsid w:val="00737EBA"/>
    <w:rsid w:val="00742E6B"/>
    <w:rsid w:val="00742EE6"/>
    <w:rsid w:val="00752A06"/>
    <w:rsid w:val="007546AE"/>
    <w:rsid w:val="00760CAD"/>
    <w:rsid w:val="00762BB5"/>
    <w:rsid w:val="00763226"/>
    <w:rsid w:val="007643AE"/>
    <w:rsid w:val="00765CB5"/>
    <w:rsid w:val="00766066"/>
    <w:rsid w:val="00770A01"/>
    <w:rsid w:val="0077165A"/>
    <w:rsid w:val="00772A8C"/>
    <w:rsid w:val="0077477E"/>
    <w:rsid w:val="007774FF"/>
    <w:rsid w:val="00781162"/>
    <w:rsid w:val="00782198"/>
    <w:rsid w:val="00786500"/>
    <w:rsid w:val="007A2C38"/>
    <w:rsid w:val="007A5E1C"/>
    <w:rsid w:val="007B0588"/>
    <w:rsid w:val="007B2681"/>
    <w:rsid w:val="007C1C7B"/>
    <w:rsid w:val="007C3476"/>
    <w:rsid w:val="007C4560"/>
    <w:rsid w:val="007C480A"/>
    <w:rsid w:val="007C59A5"/>
    <w:rsid w:val="007C7FE1"/>
    <w:rsid w:val="007D792D"/>
    <w:rsid w:val="007D7EE7"/>
    <w:rsid w:val="007E1F5A"/>
    <w:rsid w:val="007E2AF3"/>
    <w:rsid w:val="007E3955"/>
    <w:rsid w:val="007E61F8"/>
    <w:rsid w:val="007F1823"/>
    <w:rsid w:val="007F3167"/>
    <w:rsid w:val="007F7144"/>
    <w:rsid w:val="0080053C"/>
    <w:rsid w:val="00806546"/>
    <w:rsid w:val="00806B2F"/>
    <w:rsid w:val="00806C61"/>
    <w:rsid w:val="00812410"/>
    <w:rsid w:val="008128D5"/>
    <w:rsid w:val="00814379"/>
    <w:rsid w:val="00816A5A"/>
    <w:rsid w:val="00816E7E"/>
    <w:rsid w:val="008173C6"/>
    <w:rsid w:val="008217F5"/>
    <w:rsid w:val="0082344B"/>
    <w:rsid w:val="00824757"/>
    <w:rsid w:val="00830AB2"/>
    <w:rsid w:val="00832DB0"/>
    <w:rsid w:val="00834C9C"/>
    <w:rsid w:val="008355BF"/>
    <w:rsid w:val="00844FE4"/>
    <w:rsid w:val="00847EB6"/>
    <w:rsid w:val="00852E44"/>
    <w:rsid w:val="0085391B"/>
    <w:rsid w:val="00863BA9"/>
    <w:rsid w:val="00865D71"/>
    <w:rsid w:val="0087014C"/>
    <w:rsid w:val="00870CCA"/>
    <w:rsid w:val="00884339"/>
    <w:rsid w:val="00886580"/>
    <w:rsid w:val="0089487C"/>
    <w:rsid w:val="008A16CC"/>
    <w:rsid w:val="008A1B29"/>
    <w:rsid w:val="008A2BA0"/>
    <w:rsid w:val="008A3504"/>
    <w:rsid w:val="008A3637"/>
    <w:rsid w:val="008A3F45"/>
    <w:rsid w:val="008A40E4"/>
    <w:rsid w:val="008A5170"/>
    <w:rsid w:val="008A5A2C"/>
    <w:rsid w:val="008A7C13"/>
    <w:rsid w:val="008B116C"/>
    <w:rsid w:val="008B4CAE"/>
    <w:rsid w:val="008B6A9C"/>
    <w:rsid w:val="008C043C"/>
    <w:rsid w:val="008C23A9"/>
    <w:rsid w:val="008C699B"/>
    <w:rsid w:val="008C7BFC"/>
    <w:rsid w:val="008D2994"/>
    <w:rsid w:val="008D325C"/>
    <w:rsid w:val="008D5628"/>
    <w:rsid w:val="008D5755"/>
    <w:rsid w:val="008D59FD"/>
    <w:rsid w:val="008D7165"/>
    <w:rsid w:val="008D7D81"/>
    <w:rsid w:val="008E2D97"/>
    <w:rsid w:val="008E3BAB"/>
    <w:rsid w:val="008E49D1"/>
    <w:rsid w:val="008E73EB"/>
    <w:rsid w:val="008E7E24"/>
    <w:rsid w:val="008F507C"/>
    <w:rsid w:val="008F63D1"/>
    <w:rsid w:val="008F6E31"/>
    <w:rsid w:val="00900957"/>
    <w:rsid w:val="00901007"/>
    <w:rsid w:val="009019F2"/>
    <w:rsid w:val="0090311E"/>
    <w:rsid w:val="0090394E"/>
    <w:rsid w:val="009047D1"/>
    <w:rsid w:val="009049BD"/>
    <w:rsid w:val="00904D69"/>
    <w:rsid w:val="00905DF1"/>
    <w:rsid w:val="00907B0B"/>
    <w:rsid w:val="00910B0F"/>
    <w:rsid w:val="009112E7"/>
    <w:rsid w:val="00913326"/>
    <w:rsid w:val="00920574"/>
    <w:rsid w:val="00923640"/>
    <w:rsid w:val="00923D24"/>
    <w:rsid w:val="00927866"/>
    <w:rsid w:val="00927ED1"/>
    <w:rsid w:val="00927FF8"/>
    <w:rsid w:val="00936001"/>
    <w:rsid w:val="00940AD2"/>
    <w:rsid w:val="0094338A"/>
    <w:rsid w:val="0094659F"/>
    <w:rsid w:val="009475AA"/>
    <w:rsid w:val="00947CB1"/>
    <w:rsid w:val="00953220"/>
    <w:rsid w:val="00953CC2"/>
    <w:rsid w:val="009540FA"/>
    <w:rsid w:val="00954DB9"/>
    <w:rsid w:val="00955222"/>
    <w:rsid w:val="0096019B"/>
    <w:rsid w:val="00960511"/>
    <w:rsid w:val="0096158F"/>
    <w:rsid w:val="00962B87"/>
    <w:rsid w:val="00962B8A"/>
    <w:rsid w:val="009631B3"/>
    <w:rsid w:val="0096791D"/>
    <w:rsid w:val="00967BD0"/>
    <w:rsid w:val="009710B8"/>
    <w:rsid w:val="0097143B"/>
    <w:rsid w:val="00984363"/>
    <w:rsid w:val="00996366"/>
    <w:rsid w:val="00996A50"/>
    <w:rsid w:val="009A1234"/>
    <w:rsid w:val="009A15AC"/>
    <w:rsid w:val="009A3CC2"/>
    <w:rsid w:val="009A40E8"/>
    <w:rsid w:val="009A46AF"/>
    <w:rsid w:val="009A5FBE"/>
    <w:rsid w:val="009A7BF6"/>
    <w:rsid w:val="009B3772"/>
    <w:rsid w:val="009B3CF9"/>
    <w:rsid w:val="009B618E"/>
    <w:rsid w:val="009B6D73"/>
    <w:rsid w:val="009C02BD"/>
    <w:rsid w:val="009C4075"/>
    <w:rsid w:val="009C5E5D"/>
    <w:rsid w:val="009C6C1A"/>
    <w:rsid w:val="009C7178"/>
    <w:rsid w:val="009C7896"/>
    <w:rsid w:val="009D11DD"/>
    <w:rsid w:val="009D1664"/>
    <w:rsid w:val="009D554D"/>
    <w:rsid w:val="009D59CA"/>
    <w:rsid w:val="009E3399"/>
    <w:rsid w:val="009E4935"/>
    <w:rsid w:val="009E5689"/>
    <w:rsid w:val="009F47AA"/>
    <w:rsid w:val="009F4DC8"/>
    <w:rsid w:val="009F4FE2"/>
    <w:rsid w:val="009F6933"/>
    <w:rsid w:val="009F7C34"/>
    <w:rsid w:val="00A005EE"/>
    <w:rsid w:val="00A01075"/>
    <w:rsid w:val="00A03FDF"/>
    <w:rsid w:val="00A04BE5"/>
    <w:rsid w:val="00A0790A"/>
    <w:rsid w:val="00A11CC3"/>
    <w:rsid w:val="00A12685"/>
    <w:rsid w:val="00A14CD4"/>
    <w:rsid w:val="00A21707"/>
    <w:rsid w:val="00A22263"/>
    <w:rsid w:val="00A24689"/>
    <w:rsid w:val="00A31B97"/>
    <w:rsid w:val="00A32AC0"/>
    <w:rsid w:val="00A336AC"/>
    <w:rsid w:val="00A34CB7"/>
    <w:rsid w:val="00A36EFB"/>
    <w:rsid w:val="00A3742A"/>
    <w:rsid w:val="00A40351"/>
    <w:rsid w:val="00A40E84"/>
    <w:rsid w:val="00A4118C"/>
    <w:rsid w:val="00A41F22"/>
    <w:rsid w:val="00A42785"/>
    <w:rsid w:val="00A43FF1"/>
    <w:rsid w:val="00A46396"/>
    <w:rsid w:val="00A46BC0"/>
    <w:rsid w:val="00A476A1"/>
    <w:rsid w:val="00A521E3"/>
    <w:rsid w:val="00A60AB8"/>
    <w:rsid w:val="00A64204"/>
    <w:rsid w:val="00A65369"/>
    <w:rsid w:val="00A654ED"/>
    <w:rsid w:val="00A662EA"/>
    <w:rsid w:val="00A71D6B"/>
    <w:rsid w:val="00A73EF6"/>
    <w:rsid w:val="00A743C3"/>
    <w:rsid w:val="00A822A7"/>
    <w:rsid w:val="00A864D4"/>
    <w:rsid w:val="00A9286F"/>
    <w:rsid w:val="00AA19BB"/>
    <w:rsid w:val="00AA3681"/>
    <w:rsid w:val="00AA38E2"/>
    <w:rsid w:val="00AA73C8"/>
    <w:rsid w:val="00AB29A8"/>
    <w:rsid w:val="00AB326F"/>
    <w:rsid w:val="00AB6F60"/>
    <w:rsid w:val="00AC0D46"/>
    <w:rsid w:val="00AC14A0"/>
    <w:rsid w:val="00AC3982"/>
    <w:rsid w:val="00AC3F26"/>
    <w:rsid w:val="00AC44AB"/>
    <w:rsid w:val="00AC4F37"/>
    <w:rsid w:val="00AC55C5"/>
    <w:rsid w:val="00AC56F3"/>
    <w:rsid w:val="00AC610B"/>
    <w:rsid w:val="00AC7C28"/>
    <w:rsid w:val="00AD0377"/>
    <w:rsid w:val="00AD3E04"/>
    <w:rsid w:val="00AD5622"/>
    <w:rsid w:val="00AD5A4A"/>
    <w:rsid w:val="00AE0427"/>
    <w:rsid w:val="00AF130C"/>
    <w:rsid w:val="00AF1D77"/>
    <w:rsid w:val="00AF416D"/>
    <w:rsid w:val="00AF5A89"/>
    <w:rsid w:val="00AF5FDC"/>
    <w:rsid w:val="00B03253"/>
    <w:rsid w:val="00B03329"/>
    <w:rsid w:val="00B06776"/>
    <w:rsid w:val="00B117CE"/>
    <w:rsid w:val="00B176AA"/>
    <w:rsid w:val="00B252E7"/>
    <w:rsid w:val="00B30A5B"/>
    <w:rsid w:val="00B33C47"/>
    <w:rsid w:val="00B34ADA"/>
    <w:rsid w:val="00B40BCA"/>
    <w:rsid w:val="00B42CBF"/>
    <w:rsid w:val="00B459A1"/>
    <w:rsid w:val="00B468B0"/>
    <w:rsid w:val="00B46BFE"/>
    <w:rsid w:val="00B500AF"/>
    <w:rsid w:val="00B551C0"/>
    <w:rsid w:val="00B60852"/>
    <w:rsid w:val="00B62CDD"/>
    <w:rsid w:val="00B62DE7"/>
    <w:rsid w:val="00B64CF3"/>
    <w:rsid w:val="00B66EB6"/>
    <w:rsid w:val="00B67610"/>
    <w:rsid w:val="00B70103"/>
    <w:rsid w:val="00B73748"/>
    <w:rsid w:val="00B74926"/>
    <w:rsid w:val="00B756FC"/>
    <w:rsid w:val="00B769EB"/>
    <w:rsid w:val="00B76A8F"/>
    <w:rsid w:val="00B76F7B"/>
    <w:rsid w:val="00B859A8"/>
    <w:rsid w:val="00B92B7F"/>
    <w:rsid w:val="00B93BC3"/>
    <w:rsid w:val="00B97F1C"/>
    <w:rsid w:val="00BA1E93"/>
    <w:rsid w:val="00BA24DD"/>
    <w:rsid w:val="00BA39E7"/>
    <w:rsid w:val="00BA4F14"/>
    <w:rsid w:val="00BA5268"/>
    <w:rsid w:val="00BA5317"/>
    <w:rsid w:val="00BB080A"/>
    <w:rsid w:val="00BB29E0"/>
    <w:rsid w:val="00BB2B82"/>
    <w:rsid w:val="00BB506B"/>
    <w:rsid w:val="00BB72EB"/>
    <w:rsid w:val="00BC1576"/>
    <w:rsid w:val="00BC1E11"/>
    <w:rsid w:val="00BC3507"/>
    <w:rsid w:val="00BC5A92"/>
    <w:rsid w:val="00BC75BC"/>
    <w:rsid w:val="00BC7D74"/>
    <w:rsid w:val="00BD09CC"/>
    <w:rsid w:val="00BD0A57"/>
    <w:rsid w:val="00BD0A6F"/>
    <w:rsid w:val="00BD0BCF"/>
    <w:rsid w:val="00BD4A59"/>
    <w:rsid w:val="00BD5D09"/>
    <w:rsid w:val="00BD6C4E"/>
    <w:rsid w:val="00BE1376"/>
    <w:rsid w:val="00BE13B9"/>
    <w:rsid w:val="00C003E0"/>
    <w:rsid w:val="00C0148C"/>
    <w:rsid w:val="00C03CBF"/>
    <w:rsid w:val="00C04958"/>
    <w:rsid w:val="00C07AE4"/>
    <w:rsid w:val="00C1152D"/>
    <w:rsid w:val="00C11C48"/>
    <w:rsid w:val="00C14D9A"/>
    <w:rsid w:val="00C21095"/>
    <w:rsid w:val="00C23269"/>
    <w:rsid w:val="00C3094D"/>
    <w:rsid w:val="00C3110B"/>
    <w:rsid w:val="00C336B5"/>
    <w:rsid w:val="00C34638"/>
    <w:rsid w:val="00C40A9F"/>
    <w:rsid w:val="00C41229"/>
    <w:rsid w:val="00C62544"/>
    <w:rsid w:val="00C62D08"/>
    <w:rsid w:val="00C72402"/>
    <w:rsid w:val="00C728D9"/>
    <w:rsid w:val="00C76751"/>
    <w:rsid w:val="00C76D9E"/>
    <w:rsid w:val="00C773DB"/>
    <w:rsid w:val="00C775CA"/>
    <w:rsid w:val="00C77B41"/>
    <w:rsid w:val="00C80917"/>
    <w:rsid w:val="00C80F71"/>
    <w:rsid w:val="00C82E55"/>
    <w:rsid w:val="00C92482"/>
    <w:rsid w:val="00C96CCF"/>
    <w:rsid w:val="00C96F89"/>
    <w:rsid w:val="00CA0EFD"/>
    <w:rsid w:val="00CA4423"/>
    <w:rsid w:val="00CA47D7"/>
    <w:rsid w:val="00CA5B71"/>
    <w:rsid w:val="00CB20C1"/>
    <w:rsid w:val="00CB3F3C"/>
    <w:rsid w:val="00CB6EB6"/>
    <w:rsid w:val="00CB70C4"/>
    <w:rsid w:val="00CC4212"/>
    <w:rsid w:val="00CD2672"/>
    <w:rsid w:val="00CD2BFB"/>
    <w:rsid w:val="00CD5193"/>
    <w:rsid w:val="00CE1AB6"/>
    <w:rsid w:val="00CE3F11"/>
    <w:rsid w:val="00CF0662"/>
    <w:rsid w:val="00CF195F"/>
    <w:rsid w:val="00CF2372"/>
    <w:rsid w:val="00CF744C"/>
    <w:rsid w:val="00D02C19"/>
    <w:rsid w:val="00D04162"/>
    <w:rsid w:val="00D05589"/>
    <w:rsid w:val="00D07523"/>
    <w:rsid w:val="00D1469F"/>
    <w:rsid w:val="00D2238B"/>
    <w:rsid w:val="00D253FC"/>
    <w:rsid w:val="00D25CC5"/>
    <w:rsid w:val="00D32DC3"/>
    <w:rsid w:val="00D3790E"/>
    <w:rsid w:val="00D42A2F"/>
    <w:rsid w:val="00D433E8"/>
    <w:rsid w:val="00D43932"/>
    <w:rsid w:val="00D44F21"/>
    <w:rsid w:val="00D45A57"/>
    <w:rsid w:val="00D51432"/>
    <w:rsid w:val="00D5318C"/>
    <w:rsid w:val="00D5747F"/>
    <w:rsid w:val="00D646AC"/>
    <w:rsid w:val="00D70384"/>
    <w:rsid w:val="00D7109C"/>
    <w:rsid w:val="00D7749D"/>
    <w:rsid w:val="00D77FF5"/>
    <w:rsid w:val="00D8148B"/>
    <w:rsid w:val="00D82620"/>
    <w:rsid w:val="00D91A12"/>
    <w:rsid w:val="00D97AAD"/>
    <w:rsid w:val="00DA0A41"/>
    <w:rsid w:val="00DA0CC0"/>
    <w:rsid w:val="00DA1B76"/>
    <w:rsid w:val="00DA55BF"/>
    <w:rsid w:val="00DA6F6D"/>
    <w:rsid w:val="00DA6F73"/>
    <w:rsid w:val="00DB3832"/>
    <w:rsid w:val="00DC09E0"/>
    <w:rsid w:val="00DC1C97"/>
    <w:rsid w:val="00DC247B"/>
    <w:rsid w:val="00DD0712"/>
    <w:rsid w:val="00DD084F"/>
    <w:rsid w:val="00DD2B68"/>
    <w:rsid w:val="00DD2DDC"/>
    <w:rsid w:val="00DD5F6A"/>
    <w:rsid w:val="00DE0622"/>
    <w:rsid w:val="00DE44EE"/>
    <w:rsid w:val="00DE686A"/>
    <w:rsid w:val="00DE6F58"/>
    <w:rsid w:val="00DE7B81"/>
    <w:rsid w:val="00DF1621"/>
    <w:rsid w:val="00DF3EEB"/>
    <w:rsid w:val="00DF53D5"/>
    <w:rsid w:val="00DF5CCB"/>
    <w:rsid w:val="00DF7BAE"/>
    <w:rsid w:val="00E0695B"/>
    <w:rsid w:val="00E1334D"/>
    <w:rsid w:val="00E1384A"/>
    <w:rsid w:val="00E20DA5"/>
    <w:rsid w:val="00E20F14"/>
    <w:rsid w:val="00E22319"/>
    <w:rsid w:val="00E22BE5"/>
    <w:rsid w:val="00E24C4B"/>
    <w:rsid w:val="00E26E37"/>
    <w:rsid w:val="00E30254"/>
    <w:rsid w:val="00E3218E"/>
    <w:rsid w:val="00E3561E"/>
    <w:rsid w:val="00E36B93"/>
    <w:rsid w:val="00E417CB"/>
    <w:rsid w:val="00E41D30"/>
    <w:rsid w:val="00E42397"/>
    <w:rsid w:val="00E471FF"/>
    <w:rsid w:val="00E47848"/>
    <w:rsid w:val="00E5362B"/>
    <w:rsid w:val="00E549B8"/>
    <w:rsid w:val="00E56256"/>
    <w:rsid w:val="00E56724"/>
    <w:rsid w:val="00E61FFB"/>
    <w:rsid w:val="00E62B13"/>
    <w:rsid w:val="00E65C39"/>
    <w:rsid w:val="00E65E00"/>
    <w:rsid w:val="00E6611B"/>
    <w:rsid w:val="00E66323"/>
    <w:rsid w:val="00E80D0B"/>
    <w:rsid w:val="00E83785"/>
    <w:rsid w:val="00E84117"/>
    <w:rsid w:val="00E841DB"/>
    <w:rsid w:val="00E852A3"/>
    <w:rsid w:val="00E879D3"/>
    <w:rsid w:val="00E906CF"/>
    <w:rsid w:val="00E91860"/>
    <w:rsid w:val="00E92484"/>
    <w:rsid w:val="00E931B4"/>
    <w:rsid w:val="00E9491A"/>
    <w:rsid w:val="00E9648C"/>
    <w:rsid w:val="00EA1044"/>
    <w:rsid w:val="00EA346A"/>
    <w:rsid w:val="00EA3E7A"/>
    <w:rsid w:val="00EA56DA"/>
    <w:rsid w:val="00EB1B8F"/>
    <w:rsid w:val="00EB3D83"/>
    <w:rsid w:val="00EB3EAD"/>
    <w:rsid w:val="00EB425E"/>
    <w:rsid w:val="00EB62F5"/>
    <w:rsid w:val="00EB7491"/>
    <w:rsid w:val="00EB77C0"/>
    <w:rsid w:val="00EC18F7"/>
    <w:rsid w:val="00EC2011"/>
    <w:rsid w:val="00EC3373"/>
    <w:rsid w:val="00EC4172"/>
    <w:rsid w:val="00EC76DB"/>
    <w:rsid w:val="00EC7851"/>
    <w:rsid w:val="00ED3975"/>
    <w:rsid w:val="00ED6B67"/>
    <w:rsid w:val="00ED7E46"/>
    <w:rsid w:val="00ED7F87"/>
    <w:rsid w:val="00EE088C"/>
    <w:rsid w:val="00EE0AE5"/>
    <w:rsid w:val="00EE3CB9"/>
    <w:rsid w:val="00EE46F8"/>
    <w:rsid w:val="00EE476D"/>
    <w:rsid w:val="00EE4A6C"/>
    <w:rsid w:val="00EE5E3B"/>
    <w:rsid w:val="00EE65DE"/>
    <w:rsid w:val="00EF1C9A"/>
    <w:rsid w:val="00EF1CB6"/>
    <w:rsid w:val="00EF395C"/>
    <w:rsid w:val="00EF5365"/>
    <w:rsid w:val="00EF601F"/>
    <w:rsid w:val="00F0124F"/>
    <w:rsid w:val="00F017A1"/>
    <w:rsid w:val="00F020D4"/>
    <w:rsid w:val="00F04A73"/>
    <w:rsid w:val="00F05249"/>
    <w:rsid w:val="00F07B59"/>
    <w:rsid w:val="00F10624"/>
    <w:rsid w:val="00F10A72"/>
    <w:rsid w:val="00F1118E"/>
    <w:rsid w:val="00F12860"/>
    <w:rsid w:val="00F17876"/>
    <w:rsid w:val="00F22017"/>
    <w:rsid w:val="00F229CF"/>
    <w:rsid w:val="00F2418D"/>
    <w:rsid w:val="00F26700"/>
    <w:rsid w:val="00F27B8F"/>
    <w:rsid w:val="00F332B5"/>
    <w:rsid w:val="00F40076"/>
    <w:rsid w:val="00F400C2"/>
    <w:rsid w:val="00F41737"/>
    <w:rsid w:val="00F43CBC"/>
    <w:rsid w:val="00F44839"/>
    <w:rsid w:val="00F455BB"/>
    <w:rsid w:val="00F52F62"/>
    <w:rsid w:val="00F54E1E"/>
    <w:rsid w:val="00F55E8D"/>
    <w:rsid w:val="00F57D3B"/>
    <w:rsid w:val="00F63873"/>
    <w:rsid w:val="00F66EAA"/>
    <w:rsid w:val="00F67F54"/>
    <w:rsid w:val="00F67F5F"/>
    <w:rsid w:val="00F72B18"/>
    <w:rsid w:val="00F73533"/>
    <w:rsid w:val="00F750AC"/>
    <w:rsid w:val="00F77083"/>
    <w:rsid w:val="00F77A2D"/>
    <w:rsid w:val="00F8271F"/>
    <w:rsid w:val="00F82C5D"/>
    <w:rsid w:val="00F84774"/>
    <w:rsid w:val="00F84F0D"/>
    <w:rsid w:val="00F85AD2"/>
    <w:rsid w:val="00F87BCE"/>
    <w:rsid w:val="00F90B9B"/>
    <w:rsid w:val="00F924F0"/>
    <w:rsid w:val="00F94508"/>
    <w:rsid w:val="00F96C66"/>
    <w:rsid w:val="00FA081C"/>
    <w:rsid w:val="00FA2717"/>
    <w:rsid w:val="00FA633C"/>
    <w:rsid w:val="00FB0DFB"/>
    <w:rsid w:val="00FB1085"/>
    <w:rsid w:val="00FB2462"/>
    <w:rsid w:val="00FB4D64"/>
    <w:rsid w:val="00FC0B52"/>
    <w:rsid w:val="00FD3928"/>
    <w:rsid w:val="00FD3998"/>
    <w:rsid w:val="00FD69B0"/>
    <w:rsid w:val="00FE23FC"/>
    <w:rsid w:val="00FE66AF"/>
    <w:rsid w:val="00FF05BA"/>
    <w:rsid w:val="00FF122E"/>
    <w:rsid w:val="00FF2949"/>
    <w:rsid w:val="00FF5BF2"/>
    <w:rsid w:val="00FF631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804FBF"/>
  <w15:docId w15:val="{1333F8A0-1F93-4CE1-A306-03AD2BEFA6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6D08DC"/>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6D08DC"/>
    <w:rPr>
      <w:rFonts w:ascii="Tahoma" w:hAnsi="Tahoma" w:cs="Tahoma"/>
      <w:sz w:val="16"/>
      <w:szCs w:val="16"/>
    </w:rPr>
  </w:style>
  <w:style w:type="character" w:styleId="Kommentarhenvisning">
    <w:name w:val="annotation reference"/>
    <w:basedOn w:val="Standardskrifttypeiafsnit"/>
    <w:uiPriority w:val="99"/>
    <w:semiHidden/>
    <w:unhideWhenUsed/>
    <w:rsid w:val="00D77FF5"/>
    <w:rPr>
      <w:sz w:val="16"/>
      <w:szCs w:val="16"/>
    </w:rPr>
  </w:style>
  <w:style w:type="paragraph" w:styleId="Kommentartekst">
    <w:name w:val="annotation text"/>
    <w:basedOn w:val="Normal"/>
    <w:link w:val="KommentartekstTegn"/>
    <w:uiPriority w:val="99"/>
    <w:semiHidden/>
    <w:unhideWhenUsed/>
    <w:rsid w:val="00D77FF5"/>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D77FF5"/>
    <w:rPr>
      <w:sz w:val="20"/>
      <w:szCs w:val="20"/>
    </w:rPr>
  </w:style>
  <w:style w:type="paragraph" w:styleId="Kommentaremne">
    <w:name w:val="annotation subject"/>
    <w:basedOn w:val="Kommentartekst"/>
    <w:next w:val="Kommentartekst"/>
    <w:link w:val="KommentaremneTegn"/>
    <w:uiPriority w:val="99"/>
    <w:semiHidden/>
    <w:unhideWhenUsed/>
    <w:rsid w:val="00D77FF5"/>
    <w:rPr>
      <w:b/>
      <w:bCs/>
    </w:rPr>
  </w:style>
  <w:style w:type="character" w:customStyle="1" w:styleId="KommentaremneTegn">
    <w:name w:val="Kommentaremne Tegn"/>
    <w:basedOn w:val="KommentartekstTegn"/>
    <w:link w:val="Kommentaremne"/>
    <w:uiPriority w:val="99"/>
    <w:semiHidden/>
    <w:rsid w:val="00D77FF5"/>
    <w:rPr>
      <w:b/>
      <w:bCs/>
      <w:sz w:val="20"/>
      <w:szCs w:val="20"/>
    </w:rPr>
  </w:style>
  <w:style w:type="paragraph" w:styleId="Korrektur">
    <w:name w:val="Revision"/>
    <w:hidden/>
    <w:uiPriority w:val="99"/>
    <w:semiHidden/>
    <w:rsid w:val="00C773D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1246899">
      <w:bodyDiv w:val="1"/>
      <w:marLeft w:val="0"/>
      <w:marRight w:val="0"/>
      <w:marTop w:val="0"/>
      <w:marBottom w:val="0"/>
      <w:divBdr>
        <w:top w:val="none" w:sz="0" w:space="0" w:color="auto"/>
        <w:left w:val="none" w:sz="0" w:space="0" w:color="auto"/>
        <w:bottom w:val="none" w:sz="0" w:space="0" w:color="auto"/>
        <w:right w:val="none" w:sz="0" w:space="0" w:color="auto"/>
      </w:divBdr>
      <w:divsChild>
        <w:div w:id="2104300354">
          <w:marLeft w:val="0"/>
          <w:marRight w:val="0"/>
          <w:marTop w:val="0"/>
          <w:marBottom w:val="300"/>
          <w:divBdr>
            <w:top w:val="none" w:sz="0" w:space="0" w:color="auto"/>
            <w:left w:val="none" w:sz="0" w:space="0" w:color="auto"/>
            <w:bottom w:val="none" w:sz="0" w:space="0" w:color="auto"/>
            <w:right w:val="none" w:sz="0" w:space="0" w:color="auto"/>
          </w:divBdr>
          <w:divsChild>
            <w:div w:id="431512839">
              <w:marLeft w:val="0"/>
              <w:marRight w:val="0"/>
              <w:marTop w:val="0"/>
              <w:marBottom w:val="0"/>
              <w:divBdr>
                <w:top w:val="none" w:sz="0" w:space="0" w:color="auto"/>
                <w:left w:val="single" w:sz="6" w:space="1" w:color="FFFFFF"/>
                <w:bottom w:val="none" w:sz="0" w:space="0" w:color="auto"/>
                <w:right w:val="single" w:sz="6" w:space="1" w:color="FFFFFF"/>
              </w:divBdr>
              <w:divsChild>
                <w:div w:id="585388145">
                  <w:marLeft w:val="0"/>
                  <w:marRight w:val="0"/>
                  <w:marTop w:val="0"/>
                  <w:marBottom w:val="0"/>
                  <w:divBdr>
                    <w:top w:val="none" w:sz="0" w:space="0" w:color="auto"/>
                    <w:left w:val="none" w:sz="0" w:space="0" w:color="auto"/>
                    <w:bottom w:val="none" w:sz="0" w:space="0" w:color="auto"/>
                    <w:right w:val="none" w:sz="0" w:space="0" w:color="auto"/>
                  </w:divBdr>
                  <w:divsChild>
                    <w:div w:id="2145199164">
                      <w:marLeft w:val="0"/>
                      <w:marRight w:val="0"/>
                      <w:marTop w:val="0"/>
                      <w:marBottom w:val="0"/>
                      <w:divBdr>
                        <w:top w:val="none" w:sz="0" w:space="0" w:color="auto"/>
                        <w:left w:val="none" w:sz="0" w:space="0" w:color="auto"/>
                        <w:bottom w:val="none" w:sz="0" w:space="0" w:color="auto"/>
                        <w:right w:val="none" w:sz="0" w:space="0" w:color="auto"/>
                      </w:divBdr>
                      <w:divsChild>
                        <w:div w:id="119033738">
                          <w:marLeft w:val="0"/>
                          <w:marRight w:val="0"/>
                          <w:marTop w:val="0"/>
                          <w:marBottom w:val="0"/>
                          <w:divBdr>
                            <w:top w:val="none" w:sz="0" w:space="0" w:color="auto"/>
                            <w:left w:val="none" w:sz="0" w:space="0" w:color="auto"/>
                            <w:bottom w:val="none" w:sz="0" w:space="0" w:color="auto"/>
                            <w:right w:val="none" w:sz="0" w:space="0" w:color="auto"/>
                          </w:divBdr>
                          <w:divsChild>
                            <w:div w:id="510143431">
                              <w:marLeft w:val="0"/>
                              <w:marRight w:val="0"/>
                              <w:marTop w:val="0"/>
                              <w:marBottom w:val="0"/>
                              <w:divBdr>
                                <w:top w:val="none" w:sz="0" w:space="0" w:color="auto"/>
                                <w:left w:val="none" w:sz="0" w:space="0" w:color="auto"/>
                                <w:bottom w:val="none" w:sz="0" w:space="0" w:color="auto"/>
                                <w:right w:val="none" w:sz="0" w:space="0" w:color="auto"/>
                              </w:divBdr>
                              <w:divsChild>
                                <w:div w:id="1961379912">
                                  <w:marLeft w:val="0"/>
                                  <w:marRight w:val="0"/>
                                  <w:marTop w:val="0"/>
                                  <w:marBottom w:val="0"/>
                                  <w:divBdr>
                                    <w:top w:val="none" w:sz="0" w:space="0" w:color="auto"/>
                                    <w:left w:val="none" w:sz="0" w:space="0" w:color="auto"/>
                                    <w:bottom w:val="none" w:sz="0" w:space="0" w:color="auto"/>
                                    <w:right w:val="none" w:sz="0" w:space="0" w:color="auto"/>
                                  </w:divBdr>
                                  <w:divsChild>
                                    <w:div w:id="1950316145">
                                      <w:marLeft w:val="0"/>
                                      <w:marRight w:val="0"/>
                                      <w:marTop w:val="0"/>
                                      <w:marBottom w:val="0"/>
                                      <w:divBdr>
                                        <w:top w:val="none" w:sz="0" w:space="0" w:color="auto"/>
                                        <w:left w:val="none" w:sz="0" w:space="0" w:color="auto"/>
                                        <w:bottom w:val="none" w:sz="0" w:space="0" w:color="auto"/>
                                        <w:right w:val="none" w:sz="0" w:space="0" w:color="auto"/>
                                      </w:divBdr>
                                      <w:divsChild>
                                        <w:div w:id="1117722312">
                                          <w:marLeft w:val="-75"/>
                                          <w:marRight w:val="0"/>
                                          <w:marTop w:val="150"/>
                                          <w:marBottom w:val="150"/>
                                          <w:divBdr>
                                            <w:top w:val="none" w:sz="0" w:space="0" w:color="auto"/>
                                            <w:left w:val="none" w:sz="0" w:space="0" w:color="auto"/>
                                            <w:bottom w:val="none" w:sz="0" w:space="0" w:color="auto"/>
                                            <w:right w:val="none" w:sz="0" w:space="0" w:color="auto"/>
                                          </w:divBdr>
                                        </w:div>
                                        <w:div w:id="182599947">
                                          <w:marLeft w:val="-75"/>
                                          <w:marRight w:val="0"/>
                                          <w:marTop w:val="150"/>
                                          <w:marBottom w:val="150"/>
                                          <w:divBdr>
                                            <w:top w:val="none" w:sz="0" w:space="0" w:color="auto"/>
                                            <w:left w:val="none" w:sz="0" w:space="0" w:color="auto"/>
                                            <w:bottom w:val="none" w:sz="0" w:space="0" w:color="auto"/>
                                            <w:right w:val="none" w:sz="0" w:space="0" w:color="auto"/>
                                          </w:divBdr>
                                        </w:div>
                                        <w:div w:id="1591741883">
                                          <w:marLeft w:val="0"/>
                                          <w:marRight w:val="0"/>
                                          <w:marTop w:val="0"/>
                                          <w:marBottom w:val="0"/>
                                          <w:divBdr>
                                            <w:top w:val="none" w:sz="0" w:space="0" w:color="auto"/>
                                            <w:left w:val="none" w:sz="0" w:space="0" w:color="auto"/>
                                            <w:bottom w:val="none" w:sz="0" w:space="0" w:color="auto"/>
                                            <w:right w:val="none" w:sz="0" w:space="0" w:color="auto"/>
                                          </w:divBdr>
                                        </w:div>
                                        <w:div w:id="1753627828">
                                          <w:marLeft w:val="0"/>
                                          <w:marRight w:val="0"/>
                                          <w:marTop w:val="0"/>
                                          <w:marBottom w:val="0"/>
                                          <w:divBdr>
                                            <w:top w:val="none" w:sz="0" w:space="0" w:color="auto"/>
                                            <w:left w:val="none" w:sz="0" w:space="0" w:color="auto"/>
                                            <w:bottom w:val="none" w:sz="0" w:space="0" w:color="auto"/>
                                            <w:right w:val="none" w:sz="0" w:space="0" w:color="auto"/>
                                          </w:divBdr>
                                          <w:divsChild>
                                            <w:div w:id="1048720823">
                                              <w:marLeft w:val="0"/>
                                              <w:marRight w:val="0"/>
                                              <w:marTop w:val="240"/>
                                              <w:marBottom w:val="0"/>
                                              <w:divBdr>
                                                <w:top w:val="none" w:sz="0" w:space="0" w:color="auto"/>
                                                <w:left w:val="none" w:sz="0" w:space="0" w:color="auto"/>
                                                <w:bottom w:val="none" w:sz="0" w:space="0" w:color="auto"/>
                                                <w:right w:val="none" w:sz="0" w:space="0" w:color="auto"/>
                                              </w:divBdr>
                                            </w:div>
                                            <w:div w:id="1293711877">
                                              <w:marLeft w:val="0"/>
                                              <w:marRight w:val="0"/>
                                              <w:marTop w:val="240"/>
                                              <w:marBottom w:val="0"/>
                                              <w:divBdr>
                                                <w:top w:val="none" w:sz="0" w:space="0" w:color="auto"/>
                                                <w:left w:val="none" w:sz="0" w:space="0" w:color="auto"/>
                                                <w:bottom w:val="none" w:sz="0" w:space="0" w:color="auto"/>
                                                <w:right w:val="none" w:sz="0" w:space="0" w:color="auto"/>
                                              </w:divBdr>
                                            </w:div>
                                            <w:div w:id="859512828">
                                              <w:marLeft w:val="0"/>
                                              <w:marRight w:val="0"/>
                                              <w:marTop w:val="240"/>
                                              <w:marBottom w:val="0"/>
                                              <w:divBdr>
                                                <w:top w:val="none" w:sz="0" w:space="0" w:color="auto"/>
                                                <w:left w:val="none" w:sz="0" w:space="0" w:color="auto"/>
                                                <w:bottom w:val="none" w:sz="0" w:space="0" w:color="auto"/>
                                                <w:right w:val="none" w:sz="0" w:space="0" w:color="auto"/>
                                              </w:divBdr>
                                            </w:div>
                                            <w:div w:id="392894535">
                                              <w:marLeft w:val="0"/>
                                              <w:marRight w:val="0"/>
                                              <w:marTop w:val="240"/>
                                              <w:marBottom w:val="0"/>
                                              <w:divBdr>
                                                <w:top w:val="none" w:sz="0" w:space="0" w:color="auto"/>
                                                <w:left w:val="none" w:sz="0" w:space="0" w:color="auto"/>
                                                <w:bottom w:val="none" w:sz="0" w:space="0" w:color="auto"/>
                                                <w:right w:val="none" w:sz="0" w:space="0" w:color="auto"/>
                                              </w:divBdr>
                                            </w:div>
                                            <w:div w:id="2020085776">
                                              <w:marLeft w:val="0"/>
                                              <w:marRight w:val="0"/>
                                              <w:marTop w:val="240"/>
                                              <w:marBottom w:val="0"/>
                                              <w:divBdr>
                                                <w:top w:val="none" w:sz="0" w:space="0" w:color="auto"/>
                                                <w:left w:val="none" w:sz="0" w:space="0" w:color="auto"/>
                                                <w:bottom w:val="none" w:sz="0" w:space="0" w:color="auto"/>
                                                <w:right w:val="none" w:sz="0" w:space="0" w:color="auto"/>
                                              </w:divBdr>
                                            </w:div>
                                            <w:div w:id="960915048">
                                              <w:marLeft w:val="0"/>
                                              <w:marRight w:val="0"/>
                                              <w:marTop w:val="240"/>
                                              <w:marBottom w:val="0"/>
                                              <w:divBdr>
                                                <w:top w:val="none" w:sz="0" w:space="0" w:color="auto"/>
                                                <w:left w:val="none" w:sz="0" w:space="0" w:color="auto"/>
                                                <w:bottom w:val="none" w:sz="0" w:space="0" w:color="auto"/>
                                                <w:right w:val="none" w:sz="0" w:space="0" w:color="auto"/>
                                              </w:divBdr>
                                            </w:div>
                                            <w:div w:id="1554196206">
                                              <w:marLeft w:val="0"/>
                                              <w:marRight w:val="0"/>
                                              <w:marTop w:val="240"/>
                                              <w:marBottom w:val="0"/>
                                              <w:divBdr>
                                                <w:top w:val="none" w:sz="0" w:space="0" w:color="auto"/>
                                                <w:left w:val="none" w:sz="0" w:space="0" w:color="auto"/>
                                                <w:bottom w:val="none" w:sz="0" w:space="0" w:color="auto"/>
                                                <w:right w:val="none" w:sz="0" w:space="0" w:color="auto"/>
                                              </w:divBdr>
                                            </w:div>
                                            <w:div w:id="159540728">
                                              <w:marLeft w:val="0"/>
                                              <w:marRight w:val="0"/>
                                              <w:marTop w:val="240"/>
                                              <w:marBottom w:val="0"/>
                                              <w:divBdr>
                                                <w:top w:val="none" w:sz="0" w:space="0" w:color="auto"/>
                                                <w:left w:val="none" w:sz="0" w:space="0" w:color="auto"/>
                                                <w:bottom w:val="none" w:sz="0" w:space="0" w:color="auto"/>
                                                <w:right w:val="none" w:sz="0" w:space="0" w:color="auto"/>
                                              </w:divBdr>
                                            </w:div>
                                            <w:div w:id="1921451804">
                                              <w:marLeft w:val="0"/>
                                              <w:marRight w:val="0"/>
                                              <w:marTop w:val="240"/>
                                              <w:marBottom w:val="0"/>
                                              <w:divBdr>
                                                <w:top w:val="none" w:sz="0" w:space="0" w:color="auto"/>
                                                <w:left w:val="none" w:sz="0" w:space="0" w:color="auto"/>
                                                <w:bottom w:val="none" w:sz="0" w:space="0" w:color="auto"/>
                                                <w:right w:val="none" w:sz="0" w:space="0" w:color="auto"/>
                                              </w:divBdr>
                                            </w:div>
                                            <w:div w:id="1441143263">
                                              <w:marLeft w:val="0"/>
                                              <w:marRight w:val="0"/>
                                              <w:marTop w:val="240"/>
                                              <w:marBottom w:val="0"/>
                                              <w:divBdr>
                                                <w:top w:val="none" w:sz="0" w:space="0" w:color="auto"/>
                                                <w:left w:val="none" w:sz="0" w:space="0" w:color="auto"/>
                                                <w:bottom w:val="none" w:sz="0" w:space="0" w:color="auto"/>
                                                <w:right w:val="none" w:sz="0" w:space="0" w:color="auto"/>
                                              </w:divBdr>
                                            </w:div>
                                            <w:div w:id="362945318">
                                              <w:marLeft w:val="0"/>
                                              <w:marRight w:val="0"/>
                                              <w:marTop w:val="240"/>
                                              <w:marBottom w:val="0"/>
                                              <w:divBdr>
                                                <w:top w:val="none" w:sz="0" w:space="0" w:color="auto"/>
                                                <w:left w:val="none" w:sz="0" w:space="0" w:color="auto"/>
                                                <w:bottom w:val="none" w:sz="0" w:space="0" w:color="auto"/>
                                                <w:right w:val="none" w:sz="0" w:space="0" w:color="auto"/>
                                              </w:divBdr>
                                            </w:div>
                                            <w:div w:id="84769782">
                                              <w:marLeft w:val="0"/>
                                              <w:marRight w:val="0"/>
                                              <w:marTop w:val="240"/>
                                              <w:marBottom w:val="0"/>
                                              <w:divBdr>
                                                <w:top w:val="none" w:sz="0" w:space="0" w:color="auto"/>
                                                <w:left w:val="none" w:sz="0" w:space="0" w:color="auto"/>
                                                <w:bottom w:val="none" w:sz="0" w:space="0" w:color="auto"/>
                                                <w:right w:val="none" w:sz="0" w:space="0" w:color="auto"/>
                                              </w:divBdr>
                                            </w:div>
                                            <w:div w:id="764497496">
                                              <w:marLeft w:val="0"/>
                                              <w:marRight w:val="0"/>
                                              <w:marTop w:val="240"/>
                                              <w:marBottom w:val="0"/>
                                              <w:divBdr>
                                                <w:top w:val="none" w:sz="0" w:space="0" w:color="auto"/>
                                                <w:left w:val="none" w:sz="0" w:space="0" w:color="auto"/>
                                                <w:bottom w:val="none" w:sz="0" w:space="0" w:color="auto"/>
                                                <w:right w:val="none" w:sz="0" w:space="0" w:color="auto"/>
                                              </w:divBdr>
                                            </w:div>
                                            <w:div w:id="376394664">
                                              <w:marLeft w:val="0"/>
                                              <w:marRight w:val="0"/>
                                              <w:marTop w:val="240"/>
                                              <w:marBottom w:val="0"/>
                                              <w:divBdr>
                                                <w:top w:val="none" w:sz="0" w:space="0" w:color="auto"/>
                                                <w:left w:val="none" w:sz="0" w:space="0" w:color="auto"/>
                                                <w:bottom w:val="none" w:sz="0" w:space="0" w:color="auto"/>
                                                <w:right w:val="none" w:sz="0" w:space="0" w:color="auto"/>
                                              </w:divBdr>
                                            </w:div>
                                            <w:div w:id="2084140108">
                                              <w:marLeft w:val="0"/>
                                              <w:marRight w:val="0"/>
                                              <w:marTop w:val="240"/>
                                              <w:marBottom w:val="0"/>
                                              <w:divBdr>
                                                <w:top w:val="none" w:sz="0" w:space="0" w:color="auto"/>
                                                <w:left w:val="none" w:sz="0" w:space="0" w:color="auto"/>
                                                <w:bottom w:val="none" w:sz="0" w:space="0" w:color="auto"/>
                                                <w:right w:val="none" w:sz="0" w:space="0" w:color="auto"/>
                                              </w:divBdr>
                                            </w:div>
                                            <w:div w:id="900605206">
                                              <w:marLeft w:val="0"/>
                                              <w:marRight w:val="0"/>
                                              <w:marTop w:val="240"/>
                                              <w:marBottom w:val="0"/>
                                              <w:divBdr>
                                                <w:top w:val="none" w:sz="0" w:space="0" w:color="auto"/>
                                                <w:left w:val="none" w:sz="0" w:space="0" w:color="auto"/>
                                                <w:bottom w:val="none" w:sz="0" w:space="0" w:color="auto"/>
                                                <w:right w:val="none" w:sz="0" w:space="0" w:color="auto"/>
                                              </w:divBdr>
                                            </w:div>
                                            <w:div w:id="1522356157">
                                              <w:marLeft w:val="0"/>
                                              <w:marRight w:val="0"/>
                                              <w:marTop w:val="240"/>
                                              <w:marBottom w:val="0"/>
                                              <w:divBdr>
                                                <w:top w:val="none" w:sz="0" w:space="0" w:color="auto"/>
                                                <w:left w:val="none" w:sz="0" w:space="0" w:color="auto"/>
                                                <w:bottom w:val="none" w:sz="0" w:space="0" w:color="auto"/>
                                                <w:right w:val="none" w:sz="0" w:space="0" w:color="auto"/>
                                              </w:divBdr>
                                            </w:div>
                                            <w:div w:id="799957244">
                                              <w:marLeft w:val="0"/>
                                              <w:marRight w:val="0"/>
                                              <w:marTop w:val="240"/>
                                              <w:marBottom w:val="0"/>
                                              <w:divBdr>
                                                <w:top w:val="none" w:sz="0" w:space="0" w:color="auto"/>
                                                <w:left w:val="none" w:sz="0" w:space="0" w:color="auto"/>
                                                <w:bottom w:val="none" w:sz="0" w:space="0" w:color="auto"/>
                                                <w:right w:val="none" w:sz="0" w:space="0" w:color="auto"/>
                                              </w:divBdr>
                                            </w:div>
                                            <w:div w:id="919291789">
                                              <w:marLeft w:val="0"/>
                                              <w:marRight w:val="0"/>
                                              <w:marTop w:val="240"/>
                                              <w:marBottom w:val="0"/>
                                              <w:divBdr>
                                                <w:top w:val="none" w:sz="0" w:space="0" w:color="auto"/>
                                                <w:left w:val="none" w:sz="0" w:space="0" w:color="auto"/>
                                                <w:bottom w:val="none" w:sz="0" w:space="0" w:color="auto"/>
                                                <w:right w:val="none" w:sz="0" w:space="0" w:color="auto"/>
                                              </w:divBdr>
                                            </w:div>
                                            <w:div w:id="98113309">
                                              <w:marLeft w:val="0"/>
                                              <w:marRight w:val="0"/>
                                              <w:marTop w:val="240"/>
                                              <w:marBottom w:val="0"/>
                                              <w:divBdr>
                                                <w:top w:val="none" w:sz="0" w:space="0" w:color="auto"/>
                                                <w:left w:val="none" w:sz="0" w:space="0" w:color="auto"/>
                                                <w:bottom w:val="none" w:sz="0" w:space="0" w:color="auto"/>
                                                <w:right w:val="none" w:sz="0" w:space="0" w:color="auto"/>
                                              </w:divBdr>
                                            </w:div>
                                            <w:div w:id="1322352104">
                                              <w:marLeft w:val="0"/>
                                              <w:marRight w:val="0"/>
                                              <w:marTop w:val="240"/>
                                              <w:marBottom w:val="0"/>
                                              <w:divBdr>
                                                <w:top w:val="none" w:sz="0" w:space="0" w:color="auto"/>
                                                <w:left w:val="none" w:sz="0" w:space="0" w:color="auto"/>
                                                <w:bottom w:val="none" w:sz="0" w:space="0" w:color="auto"/>
                                                <w:right w:val="none" w:sz="0" w:space="0" w:color="auto"/>
                                              </w:divBdr>
                                            </w:div>
                                            <w:div w:id="1215314793">
                                              <w:marLeft w:val="0"/>
                                              <w:marRight w:val="0"/>
                                              <w:marTop w:val="240"/>
                                              <w:marBottom w:val="0"/>
                                              <w:divBdr>
                                                <w:top w:val="none" w:sz="0" w:space="0" w:color="auto"/>
                                                <w:left w:val="none" w:sz="0" w:space="0" w:color="auto"/>
                                                <w:bottom w:val="none" w:sz="0" w:space="0" w:color="auto"/>
                                                <w:right w:val="none" w:sz="0" w:space="0" w:color="auto"/>
                                              </w:divBdr>
                                            </w:div>
                                            <w:div w:id="850223028">
                                              <w:marLeft w:val="0"/>
                                              <w:marRight w:val="0"/>
                                              <w:marTop w:val="240"/>
                                              <w:marBottom w:val="0"/>
                                              <w:divBdr>
                                                <w:top w:val="none" w:sz="0" w:space="0" w:color="auto"/>
                                                <w:left w:val="none" w:sz="0" w:space="0" w:color="auto"/>
                                                <w:bottom w:val="none" w:sz="0" w:space="0" w:color="auto"/>
                                                <w:right w:val="none" w:sz="0" w:space="0" w:color="auto"/>
                                              </w:divBdr>
                                            </w:div>
                                            <w:div w:id="860241840">
                                              <w:marLeft w:val="0"/>
                                              <w:marRight w:val="0"/>
                                              <w:marTop w:val="240"/>
                                              <w:marBottom w:val="0"/>
                                              <w:divBdr>
                                                <w:top w:val="none" w:sz="0" w:space="0" w:color="auto"/>
                                                <w:left w:val="none" w:sz="0" w:space="0" w:color="auto"/>
                                                <w:bottom w:val="none" w:sz="0" w:space="0" w:color="auto"/>
                                                <w:right w:val="none" w:sz="0" w:space="0" w:color="auto"/>
                                              </w:divBdr>
                                            </w:div>
                                            <w:div w:id="1301569368">
                                              <w:marLeft w:val="0"/>
                                              <w:marRight w:val="0"/>
                                              <w:marTop w:val="240"/>
                                              <w:marBottom w:val="0"/>
                                              <w:divBdr>
                                                <w:top w:val="none" w:sz="0" w:space="0" w:color="auto"/>
                                                <w:left w:val="none" w:sz="0" w:space="0" w:color="auto"/>
                                                <w:bottom w:val="none" w:sz="0" w:space="0" w:color="auto"/>
                                                <w:right w:val="none" w:sz="0" w:space="0" w:color="auto"/>
                                              </w:divBdr>
                                            </w:div>
                                            <w:div w:id="1351250961">
                                              <w:marLeft w:val="0"/>
                                              <w:marRight w:val="0"/>
                                              <w:marTop w:val="240"/>
                                              <w:marBottom w:val="0"/>
                                              <w:divBdr>
                                                <w:top w:val="none" w:sz="0" w:space="0" w:color="auto"/>
                                                <w:left w:val="none" w:sz="0" w:space="0" w:color="auto"/>
                                                <w:bottom w:val="none" w:sz="0" w:space="0" w:color="auto"/>
                                                <w:right w:val="none" w:sz="0" w:space="0" w:color="auto"/>
                                              </w:divBdr>
                                            </w:div>
                                            <w:div w:id="1752005568">
                                              <w:marLeft w:val="0"/>
                                              <w:marRight w:val="0"/>
                                              <w:marTop w:val="240"/>
                                              <w:marBottom w:val="0"/>
                                              <w:divBdr>
                                                <w:top w:val="none" w:sz="0" w:space="0" w:color="auto"/>
                                                <w:left w:val="none" w:sz="0" w:space="0" w:color="auto"/>
                                                <w:bottom w:val="none" w:sz="0" w:space="0" w:color="auto"/>
                                                <w:right w:val="none" w:sz="0" w:space="0" w:color="auto"/>
                                              </w:divBdr>
                                            </w:div>
                                            <w:div w:id="364138568">
                                              <w:marLeft w:val="0"/>
                                              <w:marRight w:val="0"/>
                                              <w:marTop w:val="240"/>
                                              <w:marBottom w:val="0"/>
                                              <w:divBdr>
                                                <w:top w:val="none" w:sz="0" w:space="0" w:color="auto"/>
                                                <w:left w:val="none" w:sz="0" w:space="0" w:color="auto"/>
                                                <w:bottom w:val="none" w:sz="0" w:space="0" w:color="auto"/>
                                                <w:right w:val="none" w:sz="0" w:space="0" w:color="auto"/>
                                              </w:divBdr>
                                            </w:div>
                                            <w:div w:id="173766407">
                                              <w:marLeft w:val="0"/>
                                              <w:marRight w:val="0"/>
                                              <w:marTop w:val="240"/>
                                              <w:marBottom w:val="0"/>
                                              <w:divBdr>
                                                <w:top w:val="none" w:sz="0" w:space="0" w:color="auto"/>
                                                <w:left w:val="none" w:sz="0" w:space="0" w:color="auto"/>
                                                <w:bottom w:val="none" w:sz="0" w:space="0" w:color="auto"/>
                                                <w:right w:val="none" w:sz="0" w:space="0" w:color="auto"/>
                                              </w:divBdr>
                                            </w:div>
                                            <w:div w:id="97454286">
                                              <w:marLeft w:val="0"/>
                                              <w:marRight w:val="0"/>
                                              <w:marTop w:val="240"/>
                                              <w:marBottom w:val="0"/>
                                              <w:divBdr>
                                                <w:top w:val="none" w:sz="0" w:space="0" w:color="auto"/>
                                                <w:left w:val="none" w:sz="0" w:space="0" w:color="auto"/>
                                                <w:bottom w:val="none" w:sz="0" w:space="0" w:color="auto"/>
                                                <w:right w:val="none" w:sz="0" w:space="0" w:color="auto"/>
                                              </w:divBdr>
                                            </w:div>
                                            <w:div w:id="1211303166">
                                              <w:marLeft w:val="0"/>
                                              <w:marRight w:val="0"/>
                                              <w:marTop w:val="240"/>
                                              <w:marBottom w:val="0"/>
                                              <w:divBdr>
                                                <w:top w:val="none" w:sz="0" w:space="0" w:color="auto"/>
                                                <w:left w:val="none" w:sz="0" w:space="0" w:color="auto"/>
                                                <w:bottom w:val="none" w:sz="0" w:space="0" w:color="auto"/>
                                                <w:right w:val="none" w:sz="0" w:space="0" w:color="auto"/>
                                              </w:divBdr>
                                            </w:div>
                                            <w:div w:id="403067891">
                                              <w:marLeft w:val="0"/>
                                              <w:marRight w:val="0"/>
                                              <w:marTop w:val="240"/>
                                              <w:marBottom w:val="0"/>
                                              <w:divBdr>
                                                <w:top w:val="none" w:sz="0" w:space="0" w:color="auto"/>
                                                <w:left w:val="none" w:sz="0" w:space="0" w:color="auto"/>
                                                <w:bottom w:val="none" w:sz="0" w:space="0" w:color="auto"/>
                                                <w:right w:val="none" w:sz="0" w:space="0" w:color="auto"/>
                                              </w:divBdr>
                                            </w:div>
                                            <w:div w:id="1014578168">
                                              <w:marLeft w:val="0"/>
                                              <w:marRight w:val="0"/>
                                              <w:marTop w:val="240"/>
                                              <w:marBottom w:val="0"/>
                                              <w:divBdr>
                                                <w:top w:val="none" w:sz="0" w:space="0" w:color="auto"/>
                                                <w:left w:val="none" w:sz="0" w:space="0" w:color="auto"/>
                                                <w:bottom w:val="none" w:sz="0" w:space="0" w:color="auto"/>
                                                <w:right w:val="none" w:sz="0" w:space="0" w:color="auto"/>
                                              </w:divBdr>
                                            </w:div>
                                            <w:div w:id="653725233">
                                              <w:marLeft w:val="0"/>
                                              <w:marRight w:val="0"/>
                                              <w:marTop w:val="240"/>
                                              <w:marBottom w:val="0"/>
                                              <w:divBdr>
                                                <w:top w:val="none" w:sz="0" w:space="0" w:color="auto"/>
                                                <w:left w:val="none" w:sz="0" w:space="0" w:color="auto"/>
                                                <w:bottom w:val="none" w:sz="0" w:space="0" w:color="auto"/>
                                                <w:right w:val="none" w:sz="0" w:space="0" w:color="auto"/>
                                              </w:divBdr>
                                            </w:div>
                                            <w:div w:id="1808739966">
                                              <w:marLeft w:val="0"/>
                                              <w:marRight w:val="0"/>
                                              <w:marTop w:val="240"/>
                                              <w:marBottom w:val="0"/>
                                              <w:divBdr>
                                                <w:top w:val="none" w:sz="0" w:space="0" w:color="auto"/>
                                                <w:left w:val="none" w:sz="0" w:space="0" w:color="auto"/>
                                                <w:bottom w:val="none" w:sz="0" w:space="0" w:color="auto"/>
                                                <w:right w:val="none" w:sz="0" w:space="0" w:color="auto"/>
                                              </w:divBdr>
                                            </w:div>
                                            <w:div w:id="619454959">
                                              <w:marLeft w:val="0"/>
                                              <w:marRight w:val="0"/>
                                              <w:marTop w:val="240"/>
                                              <w:marBottom w:val="0"/>
                                              <w:divBdr>
                                                <w:top w:val="none" w:sz="0" w:space="0" w:color="auto"/>
                                                <w:left w:val="none" w:sz="0" w:space="0" w:color="auto"/>
                                                <w:bottom w:val="none" w:sz="0" w:space="0" w:color="auto"/>
                                                <w:right w:val="none" w:sz="0" w:space="0" w:color="auto"/>
                                              </w:divBdr>
                                            </w:div>
                                            <w:div w:id="1423994306">
                                              <w:marLeft w:val="0"/>
                                              <w:marRight w:val="0"/>
                                              <w:marTop w:val="240"/>
                                              <w:marBottom w:val="0"/>
                                              <w:divBdr>
                                                <w:top w:val="none" w:sz="0" w:space="0" w:color="auto"/>
                                                <w:left w:val="none" w:sz="0" w:space="0" w:color="auto"/>
                                                <w:bottom w:val="none" w:sz="0" w:space="0" w:color="auto"/>
                                                <w:right w:val="none" w:sz="0" w:space="0" w:color="auto"/>
                                              </w:divBdr>
                                            </w:div>
                                            <w:div w:id="1633361593">
                                              <w:marLeft w:val="0"/>
                                              <w:marRight w:val="0"/>
                                              <w:marTop w:val="240"/>
                                              <w:marBottom w:val="0"/>
                                              <w:divBdr>
                                                <w:top w:val="none" w:sz="0" w:space="0" w:color="auto"/>
                                                <w:left w:val="none" w:sz="0" w:space="0" w:color="auto"/>
                                                <w:bottom w:val="none" w:sz="0" w:space="0" w:color="auto"/>
                                                <w:right w:val="none" w:sz="0" w:space="0" w:color="auto"/>
                                              </w:divBdr>
                                            </w:div>
                                            <w:div w:id="575210485">
                                              <w:marLeft w:val="0"/>
                                              <w:marRight w:val="0"/>
                                              <w:marTop w:val="240"/>
                                              <w:marBottom w:val="0"/>
                                              <w:divBdr>
                                                <w:top w:val="none" w:sz="0" w:space="0" w:color="auto"/>
                                                <w:left w:val="none" w:sz="0" w:space="0" w:color="auto"/>
                                                <w:bottom w:val="none" w:sz="0" w:space="0" w:color="auto"/>
                                                <w:right w:val="none" w:sz="0" w:space="0" w:color="auto"/>
                                              </w:divBdr>
                                            </w:div>
                                            <w:div w:id="1314602048">
                                              <w:marLeft w:val="0"/>
                                              <w:marRight w:val="0"/>
                                              <w:marTop w:val="240"/>
                                              <w:marBottom w:val="0"/>
                                              <w:divBdr>
                                                <w:top w:val="none" w:sz="0" w:space="0" w:color="auto"/>
                                                <w:left w:val="none" w:sz="0" w:space="0" w:color="auto"/>
                                                <w:bottom w:val="none" w:sz="0" w:space="0" w:color="auto"/>
                                                <w:right w:val="none" w:sz="0" w:space="0" w:color="auto"/>
                                              </w:divBdr>
                                            </w:div>
                                            <w:div w:id="203098406">
                                              <w:marLeft w:val="0"/>
                                              <w:marRight w:val="0"/>
                                              <w:marTop w:val="240"/>
                                              <w:marBottom w:val="0"/>
                                              <w:divBdr>
                                                <w:top w:val="none" w:sz="0" w:space="0" w:color="auto"/>
                                                <w:left w:val="none" w:sz="0" w:space="0" w:color="auto"/>
                                                <w:bottom w:val="none" w:sz="0" w:space="0" w:color="auto"/>
                                                <w:right w:val="none" w:sz="0" w:space="0" w:color="auto"/>
                                              </w:divBdr>
                                            </w:div>
                                            <w:div w:id="162818025">
                                              <w:marLeft w:val="0"/>
                                              <w:marRight w:val="0"/>
                                              <w:marTop w:val="240"/>
                                              <w:marBottom w:val="0"/>
                                              <w:divBdr>
                                                <w:top w:val="none" w:sz="0" w:space="0" w:color="auto"/>
                                                <w:left w:val="none" w:sz="0" w:space="0" w:color="auto"/>
                                                <w:bottom w:val="none" w:sz="0" w:space="0" w:color="auto"/>
                                                <w:right w:val="none" w:sz="0" w:space="0" w:color="auto"/>
                                              </w:divBdr>
                                            </w:div>
                                            <w:div w:id="1883636672">
                                              <w:marLeft w:val="0"/>
                                              <w:marRight w:val="0"/>
                                              <w:marTop w:val="240"/>
                                              <w:marBottom w:val="0"/>
                                              <w:divBdr>
                                                <w:top w:val="none" w:sz="0" w:space="0" w:color="auto"/>
                                                <w:left w:val="none" w:sz="0" w:space="0" w:color="auto"/>
                                                <w:bottom w:val="none" w:sz="0" w:space="0" w:color="auto"/>
                                                <w:right w:val="none" w:sz="0" w:space="0" w:color="auto"/>
                                              </w:divBdr>
                                            </w:div>
                                            <w:div w:id="1996185109">
                                              <w:marLeft w:val="0"/>
                                              <w:marRight w:val="0"/>
                                              <w:marTop w:val="240"/>
                                              <w:marBottom w:val="0"/>
                                              <w:divBdr>
                                                <w:top w:val="none" w:sz="0" w:space="0" w:color="auto"/>
                                                <w:left w:val="none" w:sz="0" w:space="0" w:color="auto"/>
                                                <w:bottom w:val="none" w:sz="0" w:space="0" w:color="auto"/>
                                                <w:right w:val="none" w:sz="0" w:space="0" w:color="auto"/>
                                              </w:divBdr>
                                            </w:div>
                                            <w:div w:id="1780175648">
                                              <w:marLeft w:val="0"/>
                                              <w:marRight w:val="0"/>
                                              <w:marTop w:val="240"/>
                                              <w:marBottom w:val="0"/>
                                              <w:divBdr>
                                                <w:top w:val="none" w:sz="0" w:space="0" w:color="auto"/>
                                                <w:left w:val="none" w:sz="0" w:space="0" w:color="auto"/>
                                                <w:bottom w:val="none" w:sz="0" w:space="0" w:color="auto"/>
                                                <w:right w:val="none" w:sz="0" w:space="0" w:color="auto"/>
                                              </w:divBdr>
                                            </w:div>
                                            <w:div w:id="238028482">
                                              <w:marLeft w:val="0"/>
                                              <w:marRight w:val="0"/>
                                              <w:marTop w:val="240"/>
                                              <w:marBottom w:val="0"/>
                                              <w:divBdr>
                                                <w:top w:val="none" w:sz="0" w:space="0" w:color="auto"/>
                                                <w:left w:val="none" w:sz="0" w:space="0" w:color="auto"/>
                                                <w:bottom w:val="none" w:sz="0" w:space="0" w:color="auto"/>
                                                <w:right w:val="none" w:sz="0" w:space="0" w:color="auto"/>
                                              </w:divBdr>
                                            </w:div>
                                            <w:div w:id="1294672668">
                                              <w:marLeft w:val="0"/>
                                              <w:marRight w:val="0"/>
                                              <w:marTop w:val="240"/>
                                              <w:marBottom w:val="0"/>
                                              <w:divBdr>
                                                <w:top w:val="none" w:sz="0" w:space="0" w:color="auto"/>
                                                <w:left w:val="none" w:sz="0" w:space="0" w:color="auto"/>
                                                <w:bottom w:val="none" w:sz="0" w:space="0" w:color="auto"/>
                                                <w:right w:val="none" w:sz="0" w:space="0" w:color="auto"/>
                                              </w:divBdr>
                                            </w:div>
                                            <w:div w:id="1926915754">
                                              <w:marLeft w:val="0"/>
                                              <w:marRight w:val="0"/>
                                              <w:marTop w:val="240"/>
                                              <w:marBottom w:val="0"/>
                                              <w:divBdr>
                                                <w:top w:val="none" w:sz="0" w:space="0" w:color="auto"/>
                                                <w:left w:val="none" w:sz="0" w:space="0" w:color="auto"/>
                                                <w:bottom w:val="none" w:sz="0" w:space="0" w:color="auto"/>
                                                <w:right w:val="none" w:sz="0" w:space="0" w:color="auto"/>
                                              </w:divBdr>
                                            </w:div>
                                            <w:div w:id="529728476">
                                              <w:marLeft w:val="0"/>
                                              <w:marRight w:val="0"/>
                                              <w:marTop w:val="240"/>
                                              <w:marBottom w:val="0"/>
                                              <w:divBdr>
                                                <w:top w:val="none" w:sz="0" w:space="0" w:color="auto"/>
                                                <w:left w:val="none" w:sz="0" w:space="0" w:color="auto"/>
                                                <w:bottom w:val="none" w:sz="0" w:space="0" w:color="auto"/>
                                                <w:right w:val="none" w:sz="0" w:space="0" w:color="auto"/>
                                              </w:divBdr>
                                            </w:div>
                                            <w:div w:id="298144894">
                                              <w:marLeft w:val="0"/>
                                              <w:marRight w:val="0"/>
                                              <w:marTop w:val="240"/>
                                              <w:marBottom w:val="0"/>
                                              <w:divBdr>
                                                <w:top w:val="none" w:sz="0" w:space="0" w:color="auto"/>
                                                <w:left w:val="none" w:sz="0" w:space="0" w:color="auto"/>
                                                <w:bottom w:val="none" w:sz="0" w:space="0" w:color="auto"/>
                                                <w:right w:val="none" w:sz="0" w:space="0" w:color="auto"/>
                                              </w:divBdr>
                                            </w:div>
                                            <w:div w:id="220097830">
                                              <w:marLeft w:val="0"/>
                                              <w:marRight w:val="0"/>
                                              <w:marTop w:val="240"/>
                                              <w:marBottom w:val="0"/>
                                              <w:divBdr>
                                                <w:top w:val="none" w:sz="0" w:space="0" w:color="auto"/>
                                                <w:left w:val="none" w:sz="0" w:space="0" w:color="auto"/>
                                                <w:bottom w:val="none" w:sz="0" w:space="0" w:color="auto"/>
                                                <w:right w:val="none" w:sz="0" w:space="0" w:color="auto"/>
                                              </w:divBdr>
                                            </w:div>
                                            <w:div w:id="1854800557">
                                              <w:marLeft w:val="0"/>
                                              <w:marRight w:val="0"/>
                                              <w:marTop w:val="240"/>
                                              <w:marBottom w:val="0"/>
                                              <w:divBdr>
                                                <w:top w:val="none" w:sz="0" w:space="0" w:color="auto"/>
                                                <w:left w:val="none" w:sz="0" w:space="0" w:color="auto"/>
                                                <w:bottom w:val="none" w:sz="0" w:space="0" w:color="auto"/>
                                                <w:right w:val="none" w:sz="0" w:space="0" w:color="auto"/>
                                              </w:divBdr>
                                            </w:div>
                                            <w:div w:id="578055893">
                                              <w:marLeft w:val="0"/>
                                              <w:marRight w:val="0"/>
                                              <w:marTop w:val="240"/>
                                              <w:marBottom w:val="0"/>
                                              <w:divBdr>
                                                <w:top w:val="none" w:sz="0" w:space="0" w:color="auto"/>
                                                <w:left w:val="none" w:sz="0" w:space="0" w:color="auto"/>
                                                <w:bottom w:val="none" w:sz="0" w:space="0" w:color="auto"/>
                                                <w:right w:val="none" w:sz="0" w:space="0" w:color="auto"/>
                                              </w:divBdr>
                                            </w:div>
                                            <w:div w:id="2127119135">
                                              <w:marLeft w:val="0"/>
                                              <w:marRight w:val="0"/>
                                              <w:marTop w:val="240"/>
                                              <w:marBottom w:val="0"/>
                                              <w:divBdr>
                                                <w:top w:val="none" w:sz="0" w:space="0" w:color="auto"/>
                                                <w:left w:val="none" w:sz="0" w:space="0" w:color="auto"/>
                                                <w:bottom w:val="none" w:sz="0" w:space="0" w:color="auto"/>
                                                <w:right w:val="none" w:sz="0" w:space="0" w:color="auto"/>
                                              </w:divBdr>
                                            </w:div>
                                            <w:div w:id="678120916">
                                              <w:marLeft w:val="0"/>
                                              <w:marRight w:val="0"/>
                                              <w:marTop w:val="240"/>
                                              <w:marBottom w:val="0"/>
                                              <w:divBdr>
                                                <w:top w:val="none" w:sz="0" w:space="0" w:color="auto"/>
                                                <w:left w:val="none" w:sz="0" w:space="0" w:color="auto"/>
                                                <w:bottom w:val="none" w:sz="0" w:space="0" w:color="auto"/>
                                                <w:right w:val="none" w:sz="0" w:space="0" w:color="auto"/>
                                              </w:divBdr>
                                            </w:div>
                                            <w:div w:id="1625428626">
                                              <w:marLeft w:val="0"/>
                                              <w:marRight w:val="0"/>
                                              <w:marTop w:val="240"/>
                                              <w:marBottom w:val="0"/>
                                              <w:divBdr>
                                                <w:top w:val="none" w:sz="0" w:space="0" w:color="auto"/>
                                                <w:left w:val="none" w:sz="0" w:space="0" w:color="auto"/>
                                                <w:bottom w:val="none" w:sz="0" w:space="0" w:color="auto"/>
                                                <w:right w:val="none" w:sz="0" w:space="0" w:color="auto"/>
                                              </w:divBdr>
                                            </w:div>
                                            <w:div w:id="1807502698">
                                              <w:marLeft w:val="0"/>
                                              <w:marRight w:val="0"/>
                                              <w:marTop w:val="240"/>
                                              <w:marBottom w:val="0"/>
                                              <w:divBdr>
                                                <w:top w:val="none" w:sz="0" w:space="0" w:color="auto"/>
                                                <w:left w:val="none" w:sz="0" w:space="0" w:color="auto"/>
                                                <w:bottom w:val="none" w:sz="0" w:space="0" w:color="auto"/>
                                                <w:right w:val="none" w:sz="0" w:space="0" w:color="auto"/>
                                              </w:divBdr>
                                            </w:div>
                                            <w:div w:id="1921867619">
                                              <w:marLeft w:val="0"/>
                                              <w:marRight w:val="0"/>
                                              <w:marTop w:val="240"/>
                                              <w:marBottom w:val="0"/>
                                              <w:divBdr>
                                                <w:top w:val="none" w:sz="0" w:space="0" w:color="auto"/>
                                                <w:left w:val="none" w:sz="0" w:space="0" w:color="auto"/>
                                                <w:bottom w:val="none" w:sz="0" w:space="0" w:color="auto"/>
                                                <w:right w:val="none" w:sz="0" w:space="0" w:color="auto"/>
                                              </w:divBdr>
                                            </w:div>
                                            <w:div w:id="65686646">
                                              <w:marLeft w:val="0"/>
                                              <w:marRight w:val="0"/>
                                              <w:marTop w:val="240"/>
                                              <w:marBottom w:val="0"/>
                                              <w:divBdr>
                                                <w:top w:val="none" w:sz="0" w:space="0" w:color="auto"/>
                                                <w:left w:val="none" w:sz="0" w:space="0" w:color="auto"/>
                                                <w:bottom w:val="none" w:sz="0" w:space="0" w:color="auto"/>
                                                <w:right w:val="none" w:sz="0" w:space="0" w:color="auto"/>
                                              </w:divBdr>
                                            </w:div>
                                            <w:div w:id="1477457866">
                                              <w:marLeft w:val="0"/>
                                              <w:marRight w:val="0"/>
                                              <w:marTop w:val="240"/>
                                              <w:marBottom w:val="0"/>
                                              <w:divBdr>
                                                <w:top w:val="none" w:sz="0" w:space="0" w:color="auto"/>
                                                <w:left w:val="none" w:sz="0" w:space="0" w:color="auto"/>
                                                <w:bottom w:val="none" w:sz="0" w:space="0" w:color="auto"/>
                                                <w:right w:val="none" w:sz="0" w:space="0" w:color="auto"/>
                                              </w:divBdr>
                                            </w:div>
                                            <w:div w:id="1461342261">
                                              <w:marLeft w:val="0"/>
                                              <w:marRight w:val="0"/>
                                              <w:marTop w:val="240"/>
                                              <w:marBottom w:val="0"/>
                                              <w:divBdr>
                                                <w:top w:val="none" w:sz="0" w:space="0" w:color="auto"/>
                                                <w:left w:val="none" w:sz="0" w:space="0" w:color="auto"/>
                                                <w:bottom w:val="none" w:sz="0" w:space="0" w:color="auto"/>
                                                <w:right w:val="none" w:sz="0" w:space="0" w:color="auto"/>
                                              </w:divBdr>
                                            </w:div>
                                            <w:div w:id="552162232">
                                              <w:marLeft w:val="0"/>
                                              <w:marRight w:val="0"/>
                                              <w:marTop w:val="240"/>
                                              <w:marBottom w:val="0"/>
                                              <w:divBdr>
                                                <w:top w:val="none" w:sz="0" w:space="0" w:color="auto"/>
                                                <w:left w:val="none" w:sz="0" w:space="0" w:color="auto"/>
                                                <w:bottom w:val="none" w:sz="0" w:space="0" w:color="auto"/>
                                                <w:right w:val="none" w:sz="0" w:space="0" w:color="auto"/>
                                              </w:divBdr>
                                            </w:div>
                                            <w:div w:id="1484615925">
                                              <w:marLeft w:val="0"/>
                                              <w:marRight w:val="0"/>
                                              <w:marTop w:val="240"/>
                                              <w:marBottom w:val="0"/>
                                              <w:divBdr>
                                                <w:top w:val="none" w:sz="0" w:space="0" w:color="auto"/>
                                                <w:left w:val="none" w:sz="0" w:space="0" w:color="auto"/>
                                                <w:bottom w:val="none" w:sz="0" w:space="0" w:color="auto"/>
                                                <w:right w:val="none" w:sz="0" w:space="0" w:color="auto"/>
                                              </w:divBdr>
                                            </w:div>
                                            <w:div w:id="288781422">
                                              <w:marLeft w:val="0"/>
                                              <w:marRight w:val="0"/>
                                              <w:marTop w:val="240"/>
                                              <w:marBottom w:val="0"/>
                                              <w:divBdr>
                                                <w:top w:val="none" w:sz="0" w:space="0" w:color="auto"/>
                                                <w:left w:val="none" w:sz="0" w:space="0" w:color="auto"/>
                                                <w:bottom w:val="none" w:sz="0" w:space="0" w:color="auto"/>
                                                <w:right w:val="none" w:sz="0" w:space="0" w:color="auto"/>
                                              </w:divBdr>
                                            </w:div>
                                            <w:div w:id="1515919337">
                                              <w:marLeft w:val="0"/>
                                              <w:marRight w:val="0"/>
                                              <w:marTop w:val="240"/>
                                              <w:marBottom w:val="0"/>
                                              <w:divBdr>
                                                <w:top w:val="none" w:sz="0" w:space="0" w:color="auto"/>
                                                <w:left w:val="none" w:sz="0" w:space="0" w:color="auto"/>
                                                <w:bottom w:val="none" w:sz="0" w:space="0" w:color="auto"/>
                                                <w:right w:val="none" w:sz="0" w:space="0" w:color="auto"/>
                                              </w:divBdr>
                                            </w:div>
                                            <w:div w:id="1339581522">
                                              <w:marLeft w:val="0"/>
                                              <w:marRight w:val="0"/>
                                              <w:marTop w:val="240"/>
                                              <w:marBottom w:val="0"/>
                                              <w:divBdr>
                                                <w:top w:val="none" w:sz="0" w:space="0" w:color="auto"/>
                                                <w:left w:val="none" w:sz="0" w:space="0" w:color="auto"/>
                                                <w:bottom w:val="none" w:sz="0" w:space="0" w:color="auto"/>
                                                <w:right w:val="none" w:sz="0" w:space="0" w:color="auto"/>
                                              </w:divBdr>
                                            </w:div>
                                            <w:div w:id="902834781">
                                              <w:marLeft w:val="0"/>
                                              <w:marRight w:val="0"/>
                                              <w:marTop w:val="240"/>
                                              <w:marBottom w:val="0"/>
                                              <w:divBdr>
                                                <w:top w:val="none" w:sz="0" w:space="0" w:color="auto"/>
                                                <w:left w:val="none" w:sz="0" w:space="0" w:color="auto"/>
                                                <w:bottom w:val="none" w:sz="0" w:space="0" w:color="auto"/>
                                                <w:right w:val="none" w:sz="0" w:space="0" w:color="auto"/>
                                              </w:divBdr>
                                            </w:div>
                                            <w:div w:id="1495491262">
                                              <w:marLeft w:val="0"/>
                                              <w:marRight w:val="0"/>
                                              <w:marTop w:val="240"/>
                                              <w:marBottom w:val="0"/>
                                              <w:divBdr>
                                                <w:top w:val="none" w:sz="0" w:space="0" w:color="auto"/>
                                                <w:left w:val="none" w:sz="0" w:space="0" w:color="auto"/>
                                                <w:bottom w:val="none" w:sz="0" w:space="0" w:color="auto"/>
                                                <w:right w:val="none" w:sz="0" w:space="0" w:color="auto"/>
                                              </w:divBdr>
                                            </w:div>
                                            <w:div w:id="1088385811">
                                              <w:marLeft w:val="0"/>
                                              <w:marRight w:val="0"/>
                                              <w:marTop w:val="240"/>
                                              <w:marBottom w:val="0"/>
                                              <w:divBdr>
                                                <w:top w:val="none" w:sz="0" w:space="0" w:color="auto"/>
                                                <w:left w:val="none" w:sz="0" w:space="0" w:color="auto"/>
                                                <w:bottom w:val="none" w:sz="0" w:space="0" w:color="auto"/>
                                                <w:right w:val="none" w:sz="0" w:space="0" w:color="auto"/>
                                              </w:divBdr>
                                            </w:div>
                                            <w:div w:id="1132747258">
                                              <w:marLeft w:val="0"/>
                                              <w:marRight w:val="0"/>
                                              <w:marTop w:val="240"/>
                                              <w:marBottom w:val="0"/>
                                              <w:divBdr>
                                                <w:top w:val="none" w:sz="0" w:space="0" w:color="auto"/>
                                                <w:left w:val="none" w:sz="0" w:space="0" w:color="auto"/>
                                                <w:bottom w:val="none" w:sz="0" w:space="0" w:color="auto"/>
                                                <w:right w:val="none" w:sz="0" w:space="0" w:color="auto"/>
                                              </w:divBdr>
                                            </w:div>
                                            <w:div w:id="8065277">
                                              <w:marLeft w:val="0"/>
                                              <w:marRight w:val="0"/>
                                              <w:marTop w:val="240"/>
                                              <w:marBottom w:val="0"/>
                                              <w:divBdr>
                                                <w:top w:val="none" w:sz="0" w:space="0" w:color="auto"/>
                                                <w:left w:val="none" w:sz="0" w:space="0" w:color="auto"/>
                                                <w:bottom w:val="none" w:sz="0" w:space="0" w:color="auto"/>
                                                <w:right w:val="none" w:sz="0" w:space="0" w:color="auto"/>
                                              </w:divBdr>
                                            </w:div>
                                            <w:div w:id="966014040">
                                              <w:marLeft w:val="0"/>
                                              <w:marRight w:val="0"/>
                                              <w:marTop w:val="240"/>
                                              <w:marBottom w:val="0"/>
                                              <w:divBdr>
                                                <w:top w:val="none" w:sz="0" w:space="0" w:color="auto"/>
                                                <w:left w:val="none" w:sz="0" w:space="0" w:color="auto"/>
                                                <w:bottom w:val="none" w:sz="0" w:space="0" w:color="auto"/>
                                                <w:right w:val="none" w:sz="0" w:space="0" w:color="auto"/>
                                              </w:divBdr>
                                            </w:div>
                                            <w:div w:id="664475394">
                                              <w:marLeft w:val="0"/>
                                              <w:marRight w:val="0"/>
                                              <w:marTop w:val="240"/>
                                              <w:marBottom w:val="0"/>
                                              <w:divBdr>
                                                <w:top w:val="none" w:sz="0" w:space="0" w:color="auto"/>
                                                <w:left w:val="none" w:sz="0" w:space="0" w:color="auto"/>
                                                <w:bottom w:val="none" w:sz="0" w:space="0" w:color="auto"/>
                                                <w:right w:val="none" w:sz="0" w:space="0" w:color="auto"/>
                                              </w:divBdr>
                                            </w:div>
                                            <w:div w:id="1222013518">
                                              <w:marLeft w:val="0"/>
                                              <w:marRight w:val="0"/>
                                              <w:marTop w:val="240"/>
                                              <w:marBottom w:val="0"/>
                                              <w:divBdr>
                                                <w:top w:val="none" w:sz="0" w:space="0" w:color="auto"/>
                                                <w:left w:val="none" w:sz="0" w:space="0" w:color="auto"/>
                                                <w:bottom w:val="none" w:sz="0" w:space="0" w:color="auto"/>
                                                <w:right w:val="none" w:sz="0" w:space="0" w:color="auto"/>
                                              </w:divBdr>
                                            </w:div>
                                            <w:div w:id="1308361277">
                                              <w:marLeft w:val="0"/>
                                              <w:marRight w:val="0"/>
                                              <w:marTop w:val="240"/>
                                              <w:marBottom w:val="0"/>
                                              <w:divBdr>
                                                <w:top w:val="none" w:sz="0" w:space="0" w:color="auto"/>
                                                <w:left w:val="none" w:sz="0" w:space="0" w:color="auto"/>
                                                <w:bottom w:val="none" w:sz="0" w:space="0" w:color="auto"/>
                                                <w:right w:val="none" w:sz="0" w:space="0" w:color="auto"/>
                                              </w:divBdr>
                                            </w:div>
                                            <w:div w:id="1536041191">
                                              <w:marLeft w:val="0"/>
                                              <w:marRight w:val="0"/>
                                              <w:marTop w:val="240"/>
                                              <w:marBottom w:val="0"/>
                                              <w:divBdr>
                                                <w:top w:val="none" w:sz="0" w:space="0" w:color="auto"/>
                                                <w:left w:val="none" w:sz="0" w:space="0" w:color="auto"/>
                                                <w:bottom w:val="none" w:sz="0" w:space="0" w:color="auto"/>
                                                <w:right w:val="none" w:sz="0" w:space="0" w:color="auto"/>
                                              </w:divBdr>
                                            </w:div>
                                            <w:div w:id="1568415175">
                                              <w:marLeft w:val="0"/>
                                              <w:marRight w:val="0"/>
                                              <w:marTop w:val="240"/>
                                              <w:marBottom w:val="0"/>
                                              <w:divBdr>
                                                <w:top w:val="none" w:sz="0" w:space="0" w:color="auto"/>
                                                <w:left w:val="none" w:sz="0" w:space="0" w:color="auto"/>
                                                <w:bottom w:val="none" w:sz="0" w:space="0" w:color="auto"/>
                                                <w:right w:val="none" w:sz="0" w:space="0" w:color="auto"/>
                                              </w:divBdr>
                                            </w:div>
                                            <w:div w:id="1960989967">
                                              <w:marLeft w:val="0"/>
                                              <w:marRight w:val="0"/>
                                              <w:marTop w:val="240"/>
                                              <w:marBottom w:val="0"/>
                                              <w:divBdr>
                                                <w:top w:val="none" w:sz="0" w:space="0" w:color="auto"/>
                                                <w:left w:val="none" w:sz="0" w:space="0" w:color="auto"/>
                                                <w:bottom w:val="none" w:sz="0" w:space="0" w:color="auto"/>
                                                <w:right w:val="none" w:sz="0" w:space="0" w:color="auto"/>
                                              </w:divBdr>
                                            </w:div>
                                            <w:div w:id="1397119801">
                                              <w:marLeft w:val="0"/>
                                              <w:marRight w:val="0"/>
                                              <w:marTop w:val="240"/>
                                              <w:marBottom w:val="0"/>
                                              <w:divBdr>
                                                <w:top w:val="none" w:sz="0" w:space="0" w:color="auto"/>
                                                <w:left w:val="none" w:sz="0" w:space="0" w:color="auto"/>
                                                <w:bottom w:val="none" w:sz="0" w:space="0" w:color="auto"/>
                                                <w:right w:val="none" w:sz="0" w:space="0" w:color="auto"/>
                                              </w:divBdr>
                                            </w:div>
                                            <w:div w:id="1340229855">
                                              <w:marLeft w:val="0"/>
                                              <w:marRight w:val="0"/>
                                              <w:marTop w:val="240"/>
                                              <w:marBottom w:val="0"/>
                                              <w:divBdr>
                                                <w:top w:val="none" w:sz="0" w:space="0" w:color="auto"/>
                                                <w:left w:val="none" w:sz="0" w:space="0" w:color="auto"/>
                                                <w:bottom w:val="none" w:sz="0" w:space="0" w:color="auto"/>
                                                <w:right w:val="none" w:sz="0" w:space="0" w:color="auto"/>
                                              </w:divBdr>
                                            </w:div>
                                            <w:div w:id="1100493499">
                                              <w:marLeft w:val="0"/>
                                              <w:marRight w:val="0"/>
                                              <w:marTop w:val="240"/>
                                              <w:marBottom w:val="0"/>
                                              <w:divBdr>
                                                <w:top w:val="none" w:sz="0" w:space="0" w:color="auto"/>
                                                <w:left w:val="none" w:sz="0" w:space="0" w:color="auto"/>
                                                <w:bottom w:val="none" w:sz="0" w:space="0" w:color="auto"/>
                                                <w:right w:val="none" w:sz="0" w:space="0" w:color="auto"/>
                                              </w:divBdr>
                                            </w:div>
                                            <w:div w:id="981929254">
                                              <w:marLeft w:val="0"/>
                                              <w:marRight w:val="0"/>
                                              <w:marTop w:val="240"/>
                                              <w:marBottom w:val="0"/>
                                              <w:divBdr>
                                                <w:top w:val="none" w:sz="0" w:space="0" w:color="auto"/>
                                                <w:left w:val="none" w:sz="0" w:space="0" w:color="auto"/>
                                                <w:bottom w:val="none" w:sz="0" w:space="0" w:color="auto"/>
                                                <w:right w:val="none" w:sz="0" w:space="0" w:color="auto"/>
                                              </w:divBdr>
                                            </w:div>
                                            <w:div w:id="1965112326">
                                              <w:marLeft w:val="0"/>
                                              <w:marRight w:val="0"/>
                                              <w:marTop w:val="240"/>
                                              <w:marBottom w:val="0"/>
                                              <w:divBdr>
                                                <w:top w:val="none" w:sz="0" w:space="0" w:color="auto"/>
                                                <w:left w:val="none" w:sz="0" w:space="0" w:color="auto"/>
                                                <w:bottom w:val="none" w:sz="0" w:space="0" w:color="auto"/>
                                                <w:right w:val="none" w:sz="0" w:space="0" w:color="auto"/>
                                              </w:divBdr>
                                            </w:div>
                                            <w:div w:id="1299460625">
                                              <w:marLeft w:val="0"/>
                                              <w:marRight w:val="0"/>
                                              <w:marTop w:val="240"/>
                                              <w:marBottom w:val="0"/>
                                              <w:divBdr>
                                                <w:top w:val="none" w:sz="0" w:space="0" w:color="auto"/>
                                                <w:left w:val="none" w:sz="0" w:space="0" w:color="auto"/>
                                                <w:bottom w:val="none" w:sz="0" w:space="0" w:color="auto"/>
                                                <w:right w:val="none" w:sz="0" w:space="0" w:color="auto"/>
                                              </w:divBdr>
                                            </w:div>
                                            <w:div w:id="1386686915">
                                              <w:marLeft w:val="0"/>
                                              <w:marRight w:val="0"/>
                                              <w:marTop w:val="240"/>
                                              <w:marBottom w:val="0"/>
                                              <w:divBdr>
                                                <w:top w:val="none" w:sz="0" w:space="0" w:color="auto"/>
                                                <w:left w:val="none" w:sz="0" w:space="0" w:color="auto"/>
                                                <w:bottom w:val="none" w:sz="0" w:space="0" w:color="auto"/>
                                                <w:right w:val="none" w:sz="0" w:space="0" w:color="auto"/>
                                              </w:divBdr>
                                            </w:div>
                                            <w:div w:id="1007950468">
                                              <w:marLeft w:val="0"/>
                                              <w:marRight w:val="0"/>
                                              <w:marTop w:val="240"/>
                                              <w:marBottom w:val="0"/>
                                              <w:divBdr>
                                                <w:top w:val="none" w:sz="0" w:space="0" w:color="auto"/>
                                                <w:left w:val="none" w:sz="0" w:space="0" w:color="auto"/>
                                                <w:bottom w:val="none" w:sz="0" w:space="0" w:color="auto"/>
                                                <w:right w:val="none" w:sz="0" w:space="0" w:color="auto"/>
                                              </w:divBdr>
                                            </w:div>
                                            <w:div w:id="1330983415">
                                              <w:marLeft w:val="0"/>
                                              <w:marRight w:val="0"/>
                                              <w:marTop w:val="240"/>
                                              <w:marBottom w:val="0"/>
                                              <w:divBdr>
                                                <w:top w:val="none" w:sz="0" w:space="0" w:color="auto"/>
                                                <w:left w:val="none" w:sz="0" w:space="0" w:color="auto"/>
                                                <w:bottom w:val="none" w:sz="0" w:space="0" w:color="auto"/>
                                                <w:right w:val="none" w:sz="0" w:space="0" w:color="auto"/>
                                              </w:divBdr>
                                            </w:div>
                                            <w:div w:id="1648514123">
                                              <w:marLeft w:val="0"/>
                                              <w:marRight w:val="0"/>
                                              <w:marTop w:val="240"/>
                                              <w:marBottom w:val="0"/>
                                              <w:divBdr>
                                                <w:top w:val="none" w:sz="0" w:space="0" w:color="auto"/>
                                                <w:left w:val="none" w:sz="0" w:space="0" w:color="auto"/>
                                                <w:bottom w:val="none" w:sz="0" w:space="0" w:color="auto"/>
                                                <w:right w:val="none" w:sz="0" w:space="0" w:color="auto"/>
                                              </w:divBdr>
                                            </w:div>
                                            <w:div w:id="1820685226">
                                              <w:marLeft w:val="0"/>
                                              <w:marRight w:val="0"/>
                                              <w:marTop w:val="240"/>
                                              <w:marBottom w:val="0"/>
                                              <w:divBdr>
                                                <w:top w:val="none" w:sz="0" w:space="0" w:color="auto"/>
                                                <w:left w:val="none" w:sz="0" w:space="0" w:color="auto"/>
                                                <w:bottom w:val="none" w:sz="0" w:space="0" w:color="auto"/>
                                                <w:right w:val="none" w:sz="0" w:space="0" w:color="auto"/>
                                              </w:divBdr>
                                            </w:div>
                                            <w:div w:id="2004433666">
                                              <w:marLeft w:val="0"/>
                                              <w:marRight w:val="0"/>
                                              <w:marTop w:val="240"/>
                                              <w:marBottom w:val="0"/>
                                              <w:divBdr>
                                                <w:top w:val="none" w:sz="0" w:space="0" w:color="auto"/>
                                                <w:left w:val="none" w:sz="0" w:space="0" w:color="auto"/>
                                                <w:bottom w:val="none" w:sz="0" w:space="0" w:color="auto"/>
                                                <w:right w:val="none" w:sz="0" w:space="0" w:color="auto"/>
                                              </w:divBdr>
                                            </w:div>
                                            <w:div w:id="1520125795">
                                              <w:marLeft w:val="0"/>
                                              <w:marRight w:val="0"/>
                                              <w:marTop w:val="240"/>
                                              <w:marBottom w:val="0"/>
                                              <w:divBdr>
                                                <w:top w:val="none" w:sz="0" w:space="0" w:color="auto"/>
                                                <w:left w:val="none" w:sz="0" w:space="0" w:color="auto"/>
                                                <w:bottom w:val="none" w:sz="0" w:space="0" w:color="auto"/>
                                                <w:right w:val="none" w:sz="0" w:space="0" w:color="auto"/>
                                              </w:divBdr>
                                            </w:div>
                                            <w:div w:id="1172140264">
                                              <w:marLeft w:val="0"/>
                                              <w:marRight w:val="0"/>
                                              <w:marTop w:val="240"/>
                                              <w:marBottom w:val="0"/>
                                              <w:divBdr>
                                                <w:top w:val="none" w:sz="0" w:space="0" w:color="auto"/>
                                                <w:left w:val="none" w:sz="0" w:space="0" w:color="auto"/>
                                                <w:bottom w:val="none" w:sz="0" w:space="0" w:color="auto"/>
                                                <w:right w:val="none" w:sz="0" w:space="0" w:color="auto"/>
                                              </w:divBdr>
                                            </w:div>
                                            <w:div w:id="510339536">
                                              <w:marLeft w:val="0"/>
                                              <w:marRight w:val="0"/>
                                              <w:marTop w:val="240"/>
                                              <w:marBottom w:val="0"/>
                                              <w:divBdr>
                                                <w:top w:val="none" w:sz="0" w:space="0" w:color="auto"/>
                                                <w:left w:val="none" w:sz="0" w:space="0" w:color="auto"/>
                                                <w:bottom w:val="none" w:sz="0" w:space="0" w:color="auto"/>
                                                <w:right w:val="none" w:sz="0" w:space="0" w:color="auto"/>
                                              </w:divBdr>
                                            </w:div>
                                            <w:div w:id="657344751">
                                              <w:marLeft w:val="0"/>
                                              <w:marRight w:val="0"/>
                                              <w:marTop w:val="240"/>
                                              <w:marBottom w:val="0"/>
                                              <w:divBdr>
                                                <w:top w:val="none" w:sz="0" w:space="0" w:color="auto"/>
                                                <w:left w:val="none" w:sz="0" w:space="0" w:color="auto"/>
                                                <w:bottom w:val="none" w:sz="0" w:space="0" w:color="auto"/>
                                                <w:right w:val="none" w:sz="0" w:space="0" w:color="auto"/>
                                              </w:divBdr>
                                            </w:div>
                                            <w:div w:id="259459231">
                                              <w:marLeft w:val="0"/>
                                              <w:marRight w:val="0"/>
                                              <w:marTop w:val="240"/>
                                              <w:marBottom w:val="0"/>
                                              <w:divBdr>
                                                <w:top w:val="none" w:sz="0" w:space="0" w:color="auto"/>
                                                <w:left w:val="none" w:sz="0" w:space="0" w:color="auto"/>
                                                <w:bottom w:val="none" w:sz="0" w:space="0" w:color="auto"/>
                                                <w:right w:val="none" w:sz="0" w:space="0" w:color="auto"/>
                                              </w:divBdr>
                                            </w:div>
                                            <w:div w:id="1428503844">
                                              <w:marLeft w:val="0"/>
                                              <w:marRight w:val="0"/>
                                              <w:marTop w:val="240"/>
                                              <w:marBottom w:val="0"/>
                                              <w:divBdr>
                                                <w:top w:val="none" w:sz="0" w:space="0" w:color="auto"/>
                                                <w:left w:val="none" w:sz="0" w:space="0" w:color="auto"/>
                                                <w:bottom w:val="none" w:sz="0" w:space="0" w:color="auto"/>
                                                <w:right w:val="none" w:sz="0" w:space="0" w:color="auto"/>
                                              </w:divBdr>
                                            </w:div>
                                            <w:div w:id="898630380">
                                              <w:marLeft w:val="0"/>
                                              <w:marRight w:val="0"/>
                                              <w:marTop w:val="240"/>
                                              <w:marBottom w:val="0"/>
                                              <w:divBdr>
                                                <w:top w:val="none" w:sz="0" w:space="0" w:color="auto"/>
                                                <w:left w:val="none" w:sz="0" w:space="0" w:color="auto"/>
                                                <w:bottom w:val="none" w:sz="0" w:space="0" w:color="auto"/>
                                                <w:right w:val="none" w:sz="0" w:space="0" w:color="auto"/>
                                              </w:divBdr>
                                            </w:div>
                                            <w:div w:id="729616831">
                                              <w:marLeft w:val="0"/>
                                              <w:marRight w:val="0"/>
                                              <w:marTop w:val="240"/>
                                              <w:marBottom w:val="0"/>
                                              <w:divBdr>
                                                <w:top w:val="none" w:sz="0" w:space="0" w:color="auto"/>
                                                <w:left w:val="none" w:sz="0" w:space="0" w:color="auto"/>
                                                <w:bottom w:val="none" w:sz="0" w:space="0" w:color="auto"/>
                                                <w:right w:val="none" w:sz="0" w:space="0" w:color="auto"/>
                                              </w:divBdr>
                                            </w:div>
                                            <w:div w:id="1815486658">
                                              <w:marLeft w:val="0"/>
                                              <w:marRight w:val="0"/>
                                              <w:marTop w:val="240"/>
                                              <w:marBottom w:val="0"/>
                                              <w:divBdr>
                                                <w:top w:val="none" w:sz="0" w:space="0" w:color="auto"/>
                                                <w:left w:val="none" w:sz="0" w:space="0" w:color="auto"/>
                                                <w:bottom w:val="none" w:sz="0" w:space="0" w:color="auto"/>
                                                <w:right w:val="none" w:sz="0" w:space="0" w:color="auto"/>
                                              </w:divBdr>
                                            </w:div>
                                            <w:div w:id="1424841580">
                                              <w:marLeft w:val="0"/>
                                              <w:marRight w:val="0"/>
                                              <w:marTop w:val="240"/>
                                              <w:marBottom w:val="0"/>
                                              <w:divBdr>
                                                <w:top w:val="none" w:sz="0" w:space="0" w:color="auto"/>
                                                <w:left w:val="none" w:sz="0" w:space="0" w:color="auto"/>
                                                <w:bottom w:val="none" w:sz="0" w:space="0" w:color="auto"/>
                                                <w:right w:val="none" w:sz="0" w:space="0" w:color="auto"/>
                                              </w:divBdr>
                                            </w:div>
                                            <w:div w:id="1366632844">
                                              <w:marLeft w:val="0"/>
                                              <w:marRight w:val="0"/>
                                              <w:marTop w:val="240"/>
                                              <w:marBottom w:val="0"/>
                                              <w:divBdr>
                                                <w:top w:val="none" w:sz="0" w:space="0" w:color="auto"/>
                                                <w:left w:val="none" w:sz="0" w:space="0" w:color="auto"/>
                                                <w:bottom w:val="none" w:sz="0" w:space="0" w:color="auto"/>
                                                <w:right w:val="none" w:sz="0" w:space="0" w:color="auto"/>
                                              </w:divBdr>
                                            </w:div>
                                            <w:div w:id="1986809722">
                                              <w:marLeft w:val="0"/>
                                              <w:marRight w:val="0"/>
                                              <w:marTop w:val="240"/>
                                              <w:marBottom w:val="0"/>
                                              <w:divBdr>
                                                <w:top w:val="none" w:sz="0" w:space="0" w:color="auto"/>
                                                <w:left w:val="none" w:sz="0" w:space="0" w:color="auto"/>
                                                <w:bottom w:val="none" w:sz="0" w:space="0" w:color="auto"/>
                                                <w:right w:val="none" w:sz="0" w:space="0" w:color="auto"/>
                                              </w:divBdr>
                                            </w:div>
                                            <w:div w:id="547885777">
                                              <w:marLeft w:val="0"/>
                                              <w:marRight w:val="0"/>
                                              <w:marTop w:val="240"/>
                                              <w:marBottom w:val="0"/>
                                              <w:divBdr>
                                                <w:top w:val="none" w:sz="0" w:space="0" w:color="auto"/>
                                                <w:left w:val="none" w:sz="0" w:space="0" w:color="auto"/>
                                                <w:bottom w:val="none" w:sz="0" w:space="0" w:color="auto"/>
                                                <w:right w:val="none" w:sz="0" w:space="0" w:color="auto"/>
                                              </w:divBdr>
                                            </w:div>
                                            <w:div w:id="2089036895">
                                              <w:marLeft w:val="0"/>
                                              <w:marRight w:val="0"/>
                                              <w:marTop w:val="240"/>
                                              <w:marBottom w:val="0"/>
                                              <w:divBdr>
                                                <w:top w:val="none" w:sz="0" w:space="0" w:color="auto"/>
                                                <w:left w:val="none" w:sz="0" w:space="0" w:color="auto"/>
                                                <w:bottom w:val="none" w:sz="0" w:space="0" w:color="auto"/>
                                                <w:right w:val="none" w:sz="0" w:space="0" w:color="auto"/>
                                              </w:divBdr>
                                            </w:div>
                                            <w:div w:id="1492332918">
                                              <w:marLeft w:val="0"/>
                                              <w:marRight w:val="0"/>
                                              <w:marTop w:val="240"/>
                                              <w:marBottom w:val="0"/>
                                              <w:divBdr>
                                                <w:top w:val="none" w:sz="0" w:space="0" w:color="auto"/>
                                                <w:left w:val="none" w:sz="0" w:space="0" w:color="auto"/>
                                                <w:bottom w:val="none" w:sz="0" w:space="0" w:color="auto"/>
                                                <w:right w:val="none" w:sz="0" w:space="0" w:color="auto"/>
                                              </w:divBdr>
                                            </w:div>
                                            <w:div w:id="139882568">
                                              <w:marLeft w:val="0"/>
                                              <w:marRight w:val="0"/>
                                              <w:marTop w:val="240"/>
                                              <w:marBottom w:val="0"/>
                                              <w:divBdr>
                                                <w:top w:val="none" w:sz="0" w:space="0" w:color="auto"/>
                                                <w:left w:val="none" w:sz="0" w:space="0" w:color="auto"/>
                                                <w:bottom w:val="none" w:sz="0" w:space="0" w:color="auto"/>
                                                <w:right w:val="none" w:sz="0" w:space="0" w:color="auto"/>
                                              </w:divBdr>
                                            </w:div>
                                            <w:div w:id="712272835">
                                              <w:marLeft w:val="0"/>
                                              <w:marRight w:val="0"/>
                                              <w:marTop w:val="240"/>
                                              <w:marBottom w:val="0"/>
                                              <w:divBdr>
                                                <w:top w:val="none" w:sz="0" w:space="0" w:color="auto"/>
                                                <w:left w:val="none" w:sz="0" w:space="0" w:color="auto"/>
                                                <w:bottom w:val="none" w:sz="0" w:space="0" w:color="auto"/>
                                                <w:right w:val="none" w:sz="0" w:space="0" w:color="auto"/>
                                              </w:divBdr>
                                            </w:div>
                                            <w:div w:id="801921259">
                                              <w:marLeft w:val="0"/>
                                              <w:marRight w:val="0"/>
                                              <w:marTop w:val="240"/>
                                              <w:marBottom w:val="0"/>
                                              <w:divBdr>
                                                <w:top w:val="none" w:sz="0" w:space="0" w:color="auto"/>
                                                <w:left w:val="none" w:sz="0" w:space="0" w:color="auto"/>
                                                <w:bottom w:val="none" w:sz="0" w:space="0" w:color="auto"/>
                                                <w:right w:val="none" w:sz="0" w:space="0" w:color="auto"/>
                                              </w:divBdr>
                                            </w:div>
                                            <w:div w:id="1642540420">
                                              <w:marLeft w:val="0"/>
                                              <w:marRight w:val="0"/>
                                              <w:marTop w:val="240"/>
                                              <w:marBottom w:val="0"/>
                                              <w:divBdr>
                                                <w:top w:val="none" w:sz="0" w:space="0" w:color="auto"/>
                                                <w:left w:val="none" w:sz="0" w:space="0" w:color="auto"/>
                                                <w:bottom w:val="none" w:sz="0" w:space="0" w:color="auto"/>
                                                <w:right w:val="none" w:sz="0" w:space="0" w:color="auto"/>
                                              </w:divBdr>
                                            </w:div>
                                            <w:div w:id="1026562112">
                                              <w:marLeft w:val="0"/>
                                              <w:marRight w:val="0"/>
                                              <w:marTop w:val="240"/>
                                              <w:marBottom w:val="0"/>
                                              <w:divBdr>
                                                <w:top w:val="none" w:sz="0" w:space="0" w:color="auto"/>
                                                <w:left w:val="none" w:sz="0" w:space="0" w:color="auto"/>
                                                <w:bottom w:val="none" w:sz="0" w:space="0" w:color="auto"/>
                                                <w:right w:val="none" w:sz="0" w:space="0" w:color="auto"/>
                                              </w:divBdr>
                                            </w:div>
                                            <w:div w:id="1588613389">
                                              <w:marLeft w:val="0"/>
                                              <w:marRight w:val="0"/>
                                              <w:marTop w:val="240"/>
                                              <w:marBottom w:val="0"/>
                                              <w:divBdr>
                                                <w:top w:val="none" w:sz="0" w:space="0" w:color="auto"/>
                                                <w:left w:val="none" w:sz="0" w:space="0" w:color="auto"/>
                                                <w:bottom w:val="none" w:sz="0" w:space="0" w:color="auto"/>
                                                <w:right w:val="none" w:sz="0" w:space="0" w:color="auto"/>
                                              </w:divBdr>
                                            </w:div>
                                            <w:div w:id="47187107">
                                              <w:marLeft w:val="0"/>
                                              <w:marRight w:val="0"/>
                                              <w:marTop w:val="240"/>
                                              <w:marBottom w:val="0"/>
                                              <w:divBdr>
                                                <w:top w:val="none" w:sz="0" w:space="0" w:color="auto"/>
                                                <w:left w:val="none" w:sz="0" w:space="0" w:color="auto"/>
                                                <w:bottom w:val="none" w:sz="0" w:space="0" w:color="auto"/>
                                                <w:right w:val="none" w:sz="0" w:space="0" w:color="auto"/>
                                              </w:divBdr>
                                            </w:div>
                                            <w:div w:id="1736314634">
                                              <w:marLeft w:val="0"/>
                                              <w:marRight w:val="0"/>
                                              <w:marTop w:val="240"/>
                                              <w:marBottom w:val="0"/>
                                              <w:divBdr>
                                                <w:top w:val="none" w:sz="0" w:space="0" w:color="auto"/>
                                                <w:left w:val="none" w:sz="0" w:space="0" w:color="auto"/>
                                                <w:bottom w:val="none" w:sz="0" w:space="0" w:color="auto"/>
                                                <w:right w:val="none" w:sz="0" w:space="0" w:color="auto"/>
                                              </w:divBdr>
                                            </w:div>
                                            <w:div w:id="8529153">
                                              <w:marLeft w:val="0"/>
                                              <w:marRight w:val="0"/>
                                              <w:marTop w:val="240"/>
                                              <w:marBottom w:val="0"/>
                                              <w:divBdr>
                                                <w:top w:val="none" w:sz="0" w:space="0" w:color="auto"/>
                                                <w:left w:val="none" w:sz="0" w:space="0" w:color="auto"/>
                                                <w:bottom w:val="none" w:sz="0" w:space="0" w:color="auto"/>
                                                <w:right w:val="none" w:sz="0" w:space="0" w:color="auto"/>
                                              </w:divBdr>
                                            </w:div>
                                            <w:div w:id="995382209">
                                              <w:marLeft w:val="0"/>
                                              <w:marRight w:val="0"/>
                                              <w:marTop w:val="240"/>
                                              <w:marBottom w:val="0"/>
                                              <w:divBdr>
                                                <w:top w:val="none" w:sz="0" w:space="0" w:color="auto"/>
                                                <w:left w:val="none" w:sz="0" w:space="0" w:color="auto"/>
                                                <w:bottom w:val="none" w:sz="0" w:space="0" w:color="auto"/>
                                                <w:right w:val="none" w:sz="0" w:space="0" w:color="auto"/>
                                              </w:divBdr>
                                            </w:div>
                                            <w:div w:id="699548200">
                                              <w:marLeft w:val="0"/>
                                              <w:marRight w:val="0"/>
                                              <w:marTop w:val="240"/>
                                              <w:marBottom w:val="0"/>
                                              <w:divBdr>
                                                <w:top w:val="none" w:sz="0" w:space="0" w:color="auto"/>
                                                <w:left w:val="none" w:sz="0" w:space="0" w:color="auto"/>
                                                <w:bottom w:val="none" w:sz="0" w:space="0" w:color="auto"/>
                                                <w:right w:val="none" w:sz="0" w:space="0" w:color="auto"/>
                                              </w:divBdr>
                                            </w:div>
                                            <w:div w:id="127013431">
                                              <w:marLeft w:val="0"/>
                                              <w:marRight w:val="0"/>
                                              <w:marTop w:val="240"/>
                                              <w:marBottom w:val="0"/>
                                              <w:divBdr>
                                                <w:top w:val="none" w:sz="0" w:space="0" w:color="auto"/>
                                                <w:left w:val="none" w:sz="0" w:space="0" w:color="auto"/>
                                                <w:bottom w:val="none" w:sz="0" w:space="0" w:color="auto"/>
                                                <w:right w:val="none" w:sz="0" w:space="0" w:color="auto"/>
                                              </w:divBdr>
                                            </w:div>
                                            <w:div w:id="1531411443">
                                              <w:marLeft w:val="0"/>
                                              <w:marRight w:val="0"/>
                                              <w:marTop w:val="240"/>
                                              <w:marBottom w:val="0"/>
                                              <w:divBdr>
                                                <w:top w:val="none" w:sz="0" w:space="0" w:color="auto"/>
                                                <w:left w:val="none" w:sz="0" w:space="0" w:color="auto"/>
                                                <w:bottom w:val="none" w:sz="0" w:space="0" w:color="auto"/>
                                                <w:right w:val="none" w:sz="0" w:space="0" w:color="auto"/>
                                              </w:divBdr>
                                            </w:div>
                                            <w:div w:id="1289241604">
                                              <w:marLeft w:val="0"/>
                                              <w:marRight w:val="0"/>
                                              <w:marTop w:val="240"/>
                                              <w:marBottom w:val="0"/>
                                              <w:divBdr>
                                                <w:top w:val="none" w:sz="0" w:space="0" w:color="auto"/>
                                                <w:left w:val="none" w:sz="0" w:space="0" w:color="auto"/>
                                                <w:bottom w:val="none" w:sz="0" w:space="0" w:color="auto"/>
                                                <w:right w:val="none" w:sz="0" w:space="0" w:color="auto"/>
                                              </w:divBdr>
                                            </w:div>
                                            <w:div w:id="1704748324">
                                              <w:marLeft w:val="0"/>
                                              <w:marRight w:val="0"/>
                                              <w:marTop w:val="240"/>
                                              <w:marBottom w:val="0"/>
                                              <w:divBdr>
                                                <w:top w:val="none" w:sz="0" w:space="0" w:color="auto"/>
                                                <w:left w:val="none" w:sz="0" w:space="0" w:color="auto"/>
                                                <w:bottom w:val="none" w:sz="0" w:space="0" w:color="auto"/>
                                                <w:right w:val="none" w:sz="0" w:space="0" w:color="auto"/>
                                              </w:divBdr>
                                            </w:div>
                                            <w:div w:id="767626943">
                                              <w:marLeft w:val="0"/>
                                              <w:marRight w:val="0"/>
                                              <w:marTop w:val="240"/>
                                              <w:marBottom w:val="0"/>
                                              <w:divBdr>
                                                <w:top w:val="none" w:sz="0" w:space="0" w:color="auto"/>
                                                <w:left w:val="none" w:sz="0" w:space="0" w:color="auto"/>
                                                <w:bottom w:val="none" w:sz="0" w:space="0" w:color="auto"/>
                                                <w:right w:val="none" w:sz="0" w:space="0" w:color="auto"/>
                                              </w:divBdr>
                                            </w:div>
                                            <w:div w:id="964698394">
                                              <w:marLeft w:val="0"/>
                                              <w:marRight w:val="0"/>
                                              <w:marTop w:val="240"/>
                                              <w:marBottom w:val="0"/>
                                              <w:divBdr>
                                                <w:top w:val="none" w:sz="0" w:space="0" w:color="auto"/>
                                                <w:left w:val="none" w:sz="0" w:space="0" w:color="auto"/>
                                                <w:bottom w:val="none" w:sz="0" w:space="0" w:color="auto"/>
                                                <w:right w:val="none" w:sz="0" w:space="0" w:color="auto"/>
                                              </w:divBdr>
                                            </w:div>
                                            <w:div w:id="1769427481">
                                              <w:marLeft w:val="0"/>
                                              <w:marRight w:val="0"/>
                                              <w:marTop w:val="240"/>
                                              <w:marBottom w:val="0"/>
                                              <w:divBdr>
                                                <w:top w:val="none" w:sz="0" w:space="0" w:color="auto"/>
                                                <w:left w:val="none" w:sz="0" w:space="0" w:color="auto"/>
                                                <w:bottom w:val="none" w:sz="0" w:space="0" w:color="auto"/>
                                                <w:right w:val="none" w:sz="0" w:space="0" w:color="auto"/>
                                              </w:divBdr>
                                            </w:div>
                                            <w:div w:id="545456942">
                                              <w:marLeft w:val="0"/>
                                              <w:marRight w:val="0"/>
                                              <w:marTop w:val="240"/>
                                              <w:marBottom w:val="0"/>
                                              <w:divBdr>
                                                <w:top w:val="none" w:sz="0" w:space="0" w:color="auto"/>
                                                <w:left w:val="none" w:sz="0" w:space="0" w:color="auto"/>
                                                <w:bottom w:val="none" w:sz="0" w:space="0" w:color="auto"/>
                                                <w:right w:val="none" w:sz="0" w:space="0" w:color="auto"/>
                                              </w:divBdr>
                                            </w:div>
                                            <w:div w:id="222060571">
                                              <w:marLeft w:val="0"/>
                                              <w:marRight w:val="0"/>
                                              <w:marTop w:val="240"/>
                                              <w:marBottom w:val="0"/>
                                              <w:divBdr>
                                                <w:top w:val="none" w:sz="0" w:space="0" w:color="auto"/>
                                                <w:left w:val="none" w:sz="0" w:space="0" w:color="auto"/>
                                                <w:bottom w:val="none" w:sz="0" w:space="0" w:color="auto"/>
                                                <w:right w:val="none" w:sz="0" w:space="0" w:color="auto"/>
                                              </w:divBdr>
                                            </w:div>
                                            <w:div w:id="307445154">
                                              <w:marLeft w:val="0"/>
                                              <w:marRight w:val="0"/>
                                              <w:marTop w:val="240"/>
                                              <w:marBottom w:val="0"/>
                                              <w:divBdr>
                                                <w:top w:val="none" w:sz="0" w:space="0" w:color="auto"/>
                                                <w:left w:val="none" w:sz="0" w:space="0" w:color="auto"/>
                                                <w:bottom w:val="none" w:sz="0" w:space="0" w:color="auto"/>
                                                <w:right w:val="none" w:sz="0" w:space="0" w:color="auto"/>
                                              </w:divBdr>
                                            </w:div>
                                            <w:div w:id="2097509926">
                                              <w:marLeft w:val="0"/>
                                              <w:marRight w:val="0"/>
                                              <w:marTop w:val="240"/>
                                              <w:marBottom w:val="0"/>
                                              <w:divBdr>
                                                <w:top w:val="none" w:sz="0" w:space="0" w:color="auto"/>
                                                <w:left w:val="none" w:sz="0" w:space="0" w:color="auto"/>
                                                <w:bottom w:val="none" w:sz="0" w:space="0" w:color="auto"/>
                                                <w:right w:val="none" w:sz="0" w:space="0" w:color="auto"/>
                                              </w:divBdr>
                                            </w:div>
                                            <w:div w:id="1226066468">
                                              <w:marLeft w:val="0"/>
                                              <w:marRight w:val="0"/>
                                              <w:marTop w:val="240"/>
                                              <w:marBottom w:val="0"/>
                                              <w:divBdr>
                                                <w:top w:val="none" w:sz="0" w:space="0" w:color="auto"/>
                                                <w:left w:val="none" w:sz="0" w:space="0" w:color="auto"/>
                                                <w:bottom w:val="none" w:sz="0" w:space="0" w:color="auto"/>
                                                <w:right w:val="none" w:sz="0" w:space="0" w:color="auto"/>
                                              </w:divBdr>
                                            </w:div>
                                            <w:div w:id="1427926029">
                                              <w:marLeft w:val="0"/>
                                              <w:marRight w:val="0"/>
                                              <w:marTop w:val="240"/>
                                              <w:marBottom w:val="0"/>
                                              <w:divBdr>
                                                <w:top w:val="none" w:sz="0" w:space="0" w:color="auto"/>
                                                <w:left w:val="none" w:sz="0" w:space="0" w:color="auto"/>
                                                <w:bottom w:val="none" w:sz="0" w:space="0" w:color="auto"/>
                                                <w:right w:val="none" w:sz="0" w:space="0" w:color="auto"/>
                                              </w:divBdr>
                                            </w:div>
                                            <w:div w:id="1687175393">
                                              <w:marLeft w:val="0"/>
                                              <w:marRight w:val="0"/>
                                              <w:marTop w:val="240"/>
                                              <w:marBottom w:val="0"/>
                                              <w:divBdr>
                                                <w:top w:val="none" w:sz="0" w:space="0" w:color="auto"/>
                                                <w:left w:val="none" w:sz="0" w:space="0" w:color="auto"/>
                                                <w:bottom w:val="none" w:sz="0" w:space="0" w:color="auto"/>
                                                <w:right w:val="none" w:sz="0" w:space="0" w:color="auto"/>
                                              </w:divBdr>
                                            </w:div>
                                            <w:div w:id="215051207">
                                              <w:marLeft w:val="0"/>
                                              <w:marRight w:val="0"/>
                                              <w:marTop w:val="240"/>
                                              <w:marBottom w:val="0"/>
                                              <w:divBdr>
                                                <w:top w:val="none" w:sz="0" w:space="0" w:color="auto"/>
                                                <w:left w:val="none" w:sz="0" w:space="0" w:color="auto"/>
                                                <w:bottom w:val="none" w:sz="0" w:space="0" w:color="auto"/>
                                                <w:right w:val="none" w:sz="0" w:space="0" w:color="auto"/>
                                              </w:divBdr>
                                            </w:div>
                                            <w:div w:id="1743482010">
                                              <w:marLeft w:val="0"/>
                                              <w:marRight w:val="0"/>
                                              <w:marTop w:val="240"/>
                                              <w:marBottom w:val="0"/>
                                              <w:divBdr>
                                                <w:top w:val="none" w:sz="0" w:space="0" w:color="auto"/>
                                                <w:left w:val="none" w:sz="0" w:space="0" w:color="auto"/>
                                                <w:bottom w:val="none" w:sz="0" w:space="0" w:color="auto"/>
                                                <w:right w:val="none" w:sz="0" w:space="0" w:color="auto"/>
                                              </w:divBdr>
                                            </w:div>
                                            <w:div w:id="1836413806">
                                              <w:marLeft w:val="0"/>
                                              <w:marRight w:val="0"/>
                                              <w:marTop w:val="240"/>
                                              <w:marBottom w:val="0"/>
                                              <w:divBdr>
                                                <w:top w:val="none" w:sz="0" w:space="0" w:color="auto"/>
                                                <w:left w:val="none" w:sz="0" w:space="0" w:color="auto"/>
                                                <w:bottom w:val="none" w:sz="0" w:space="0" w:color="auto"/>
                                                <w:right w:val="none" w:sz="0" w:space="0" w:color="auto"/>
                                              </w:divBdr>
                                            </w:div>
                                            <w:div w:id="3750538">
                                              <w:marLeft w:val="0"/>
                                              <w:marRight w:val="0"/>
                                              <w:marTop w:val="240"/>
                                              <w:marBottom w:val="0"/>
                                              <w:divBdr>
                                                <w:top w:val="none" w:sz="0" w:space="0" w:color="auto"/>
                                                <w:left w:val="none" w:sz="0" w:space="0" w:color="auto"/>
                                                <w:bottom w:val="none" w:sz="0" w:space="0" w:color="auto"/>
                                                <w:right w:val="none" w:sz="0" w:space="0" w:color="auto"/>
                                              </w:divBdr>
                                            </w:div>
                                            <w:div w:id="1633515854">
                                              <w:marLeft w:val="0"/>
                                              <w:marRight w:val="0"/>
                                              <w:marTop w:val="240"/>
                                              <w:marBottom w:val="0"/>
                                              <w:divBdr>
                                                <w:top w:val="none" w:sz="0" w:space="0" w:color="auto"/>
                                                <w:left w:val="none" w:sz="0" w:space="0" w:color="auto"/>
                                                <w:bottom w:val="none" w:sz="0" w:space="0" w:color="auto"/>
                                                <w:right w:val="none" w:sz="0" w:space="0" w:color="auto"/>
                                              </w:divBdr>
                                            </w:div>
                                            <w:div w:id="1591041006">
                                              <w:marLeft w:val="0"/>
                                              <w:marRight w:val="0"/>
                                              <w:marTop w:val="240"/>
                                              <w:marBottom w:val="0"/>
                                              <w:divBdr>
                                                <w:top w:val="none" w:sz="0" w:space="0" w:color="auto"/>
                                                <w:left w:val="none" w:sz="0" w:space="0" w:color="auto"/>
                                                <w:bottom w:val="none" w:sz="0" w:space="0" w:color="auto"/>
                                                <w:right w:val="none" w:sz="0" w:space="0" w:color="auto"/>
                                              </w:divBdr>
                                            </w:div>
                                            <w:div w:id="1864006730">
                                              <w:marLeft w:val="0"/>
                                              <w:marRight w:val="0"/>
                                              <w:marTop w:val="240"/>
                                              <w:marBottom w:val="0"/>
                                              <w:divBdr>
                                                <w:top w:val="none" w:sz="0" w:space="0" w:color="auto"/>
                                                <w:left w:val="none" w:sz="0" w:space="0" w:color="auto"/>
                                                <w:bottom w:val="none" w:sz="0" w:space="0" w:color="auto"/>
                                                <w:right w:val="none" w:sz="0" w:space="0" w:color="auto"/>
                                              </w:divBdr>
                                            </w:div>
                                            <w:div w:id="1233660076">
                                              <w:marLeft w:val="0"/>
                                              <w:marRight w:val="0"/>
                                              <w:marTop w:val="240"/>
                                              <w:marBottom w:val="0"/>
                                              <w:divBdr>
                                                <w:top w:val="none" w:sz="0" w:space="0" w:color="auto"/>
                                                <w:left w:val="none" w:sz="0" w:space="0" w:color="auto"/>
                                                <w:bottom w:val="none" w:sz="0" w:space="0" w:color="auto"/>
                                                <w:right w:val="none" w:sz="0" w:space="0" w:color="auto"/>
                                              </w:divBdr>
                                            </w:div>
                                            <w:div w:id="1364358583">
                                              <w:marLeft w:val="0"/>
                                              <w:marRight w:val="0"/>
                                              <w:marTop w:val="240"/>
                                              <w:marBottom w:val="0"/>
                                              <w:divBdr>
                                                <w:top w:val="none" w:sz="0" w:space="0" w:color="auto"/>
                                                <w:left w:val="none" w:sz="0" w:space="0" w:color="auto"/>
                                                <w:bottom w:val="none" w:sz="0" w:space="0" w:color="auto"/>
                                                <w:right w:val="none" w:sz="0" w:space="0" w:color="auto"/>
                                              </w:divBdr>
                                            </w:div>
                                            <w:div w:id="509174896">
                                              <w:marLeft w:val="0"/>
                                              <w:marRight w:val="0"/>
                                              <w:marTop w:val="240"/>
                                              <w:marBottom w:val="0"/>
                                              <w:divBdr>
                                                <w:top w:val="none" w:sz="0" w:space="0" w:color="auto"/>
                                                <w:left w:val="none" w:sz="0" w:space="0" w:color="auto"/>
                                                <w:bottom w:val="none" w:sz="0" w:space="0" w:color="auto"/>
                                                <w:right w:val="none" w:sz="0" w:space="0" w:color="auto"/>
                                              </w:divBdr>
                                            </w:div>
                                          </w:divsChild>
                                        </w:div>
                                        <w:div w:id="1508784008">
                                          <w:marLeft w:val="-75"/>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D1E12-7D6B-4A22-87CD-7734DEB34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1481</Words>
  <Characters>9041</Characters>
  <Application>Microsoft Office Word</Application>
  <DocSecurity>0</DocSecurity>
  <Lines>75</Lines>
  <Paragraphs>21</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10501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Holm Jensen</dc:creator>
  <cp:lastModifiedBy>Sophie Walseth Albæk</cp:lastModifiedBy>
  <cp:revision>2</cp:revision>
  <dcterms:created xsi:type="dcterms:W3CDTF">2024-01-15T09:51:00Z</dcterms:created>
  <dcterms:modified xsi:type="dcterms:W3CDTF">2024-01-15T09:51:00Z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